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4F" w:rsidRPr="002E07C2" w:rsidRDefault="00942A4F" w:rsidP="00942A4F">
      <w:pPr>
        <w:jc w:val="center"/>
        <w:rPr>
          <w:rFonts w:ascii="Book Antiqua" w:hAnsi="Book Antiqua"/>
          <w:b/>
          <w:sz w:val="24"/>
          <w:szCs w:val="24"/>
        </w:rPr>
      </w:pPr>
      <w:r w:rsidRPr="002E07C2">
        <w:rPr>
          <w:rFonts w:ascii="Book Antiqua" w:hAnsi="Book Antiqua"/>
          <w:b/>
          <w:sz w:val="24"/>
          <w:szCs w:val="24"/>
        </w:rPr>
        <w:t>Általános Szerződési Feltételek</w:t>
      </w:r>
    </w:p>
    <w:p w:rsidR="00942A4F" w:rsidRPr="002E07C2" w:rsidRDefault="00942A4F" w:rsidP="00942A4F">
      <w:pPr>
        <w:jc w:val="center"/>
        <w:rPr>
          <w:rFonts w:ascii="Book Antiqua" w:hAnsi="Book Antiqua"/>
          <w:sz w:val="24"/>
          <w:szCs w:val="24"/>
        </w:rPr>
      </w:pPr>
    </w:p>
    <w:p w:rsidR="00942A4F" w:rsidRPr="002E07C2" w:rsidRDefault="00942A4F" w:rsidP="00942A4F">
      <w:pPr>
        <w:jc w:val="center"/>
        <w:rPr>
          <w:rFonts w:ascii="Book Antiqua" w:hAnsi="Book Antiqua"/>
          <w:sz w:val="24"/>
          <w:szCs w:val="24"/>
        </w:rPr>
      </w:pPr>
    </w:p>
    <w:p w:rsidR="00942A4F" w:rsidRPr="002E07C2" w:rsidRDefault="00942A4F" w:rsidP="00942A4F">
      <w:pPr>
        <w:jc w:val="center"/>
        <w:rPr>
          <w:rFonts w:ascii="Book Antiqua" w:hAnsi="Book Antiqua"/>
          <w:sz w:val="24"/>
          <w:szCs w:val="24"/>
        </w:rPr>
      </w:pPr>
    </w:p>
    <w:p w:rsidR="00942A4F" w:rsidRPr="002E07C2" w:rsidRDefault="00942A4F" w:rsidP="00942A4F">
      <w:pPr>
        <w:pStyle w:val="Listaszerbekezds"/>
        <w:numPr>
          <w:ilvl w:val="0"/>
          <w:numId w:val="1"/>
        </w:numPr>
        <w:jc w:val="left"/>
        <w:rPr>
          <w:rFonts w:ascii="Book Antiqua" w:hAnsi="Book Antiqua"/>
          <w:b/>
          <w:sz w:val="24"/>
          <w:szCs w:val="24"/>
        </w:rPr>
      </w:pPr>
      <w:r w:rsidRPr="002E07C2">
        <w:rPr>
          <w:rFonts w:ascii="Book Antiqua" w:hAnsi="Book Antiqua"/>
          <w:b/>
          <w:sz w:val="24"/>
          <w:szCs w:val="24"/>
        </w:rPr>
        <w:t>A közfeladatot ellátó szerv neve és elérhetősége</w:t>
      </w:r>
    </w:p>
    <w:p w:rsidR="00942A4F" w:rsidRPr="002E07C2" w:rsidRDefault="00942A4F" w:rsidP="00942A4F">
      <w:pPr>
        <w:pStyle w:val="Listaszerbekezds"/>
        <w:ind w:left="0" w:firstLine="0"/>
        <w:jc w:val="left"/>
        <w:rPr>
          <w:rFonts w:ascii="Book Antiqua" w:hAnsi="Book Antiqua"/>
          <w:sz w:val="24"/>
          <w:szCs w:val="24"/>
        </w:rPr>
      </w:pPr>
    </w:p>
    <w:p w:rsidR="00942A4F" w:rsidRPr="002E07C2" w:rsidRDefault="002E07C2" w:rsidP="00942A4F">
      <w:pPr>
        <w:pStyle w:val="Listaszerbekezds"/>
        <w:ind w:left="0" w:firstLine="0"/>
        <w:jc w:val="left"/>
        <w:rPr>
          <w:rFonts w:ascii="Book Antiqua" w:hAnsi="Book Antiqua"/>
          <w:sz w:val="24"/>
          <w:szCs w:val="24"/>
        </w:rPr>
      </w:pPr>
      <w:r w:rsidRPr="002E07C2">
        <w:rPr>
          <w:rFonts w:ascii="Book Antiqua" w:hAnsi="Book Antiqua"/>
          <w:sz w:val="24"/>
          <w:szCs w:val="24"/>
        </w:rPr>
        <w:t>Markusovszky Egyetemi Oktatókórház</w:t>
      </w:r>
    </w:p>
    <w:p w:rsidR="002E07C2" w:rsidRPr="002E07C2" w:rsidRDefault="002E07C2" w:rsidP="002E07C2">
      <w:pPr>
        <w:numPr>
          <w:ilvl w:val="0"/>
          <w:numId w:val="3"/>
        </w:numPr>
        <w:tabs>
          <w:tab w:val="left" w:pos="-284"/>
        </w:tabs>
        <w:spacing w:after="200" w:line="269" w:lineRule="auto"/>
        <w:rPr>
          <w:rFonts w:ascii="Book Antiqua" w:hAnsi="Book Antiqua"/>
          <w:sz w:val="24"/>
          <w:szCs w:val="24"/>
        </w:rPr>
      </w:pPr>
      <w:r w:rsidRPr="002E07C2">
        <w:rPr>
          <w:rFonts w:ascii="Book Antiqua" w:hAnsi="Book Antiqua"/>
          <w:sz w:val="24"/>
          <w:szCs w:val="24"/>
        </w:rPr>
        <w:t xml:space="preserve">székhelye: 9700 Szombathely, Markusovszky Lajos utca 5., </w:t>
      </w:r>
    </w:p>
    <w:p w:rsidR="002E07C2" w:rsidRPr="002E07C2" w:rsidRDefault="002E07C2" w:rsidP="002E07C2">
      <w:pPr>
        <w:numPr>
          <w:ilvl w:val="0"/>
          <w:numId w:val="3"/>
        </w:numPr>
        <w:tabs>
          <w:tab w:val="left" w:pos="-284"/>
        </w:tabs>
        <w:spacing w:after="200" w:line="269" w:lineRule="auto"/>
        <w:rPr>
          <w:rFonts w:ascii="Book Antiqua" w:hAnsi="Book Antiqua"/>
          <w:sz w:val="24"/>
          <w:szCs w:val="24"/>
        </w:rPr>
      </w:pPr>
      <w:r w:rsidRPr="002E07C2">
        <w:rPr>
          <w:rFonts w:ascii="Book Antiqua" w:hAnsi="Book Antiqua"/>
          <w:sz w:val="24"/>
          <w:szCs w:val="24"/>
        </w:rPr>
        <w:t xml:space="preserve">adószáma: </w:t>
      </w:r>
      <w:r w:rsidRPr="002E07C2">
        <w:rPr>
          <w:rFonts w:ascii="Book Antiqua" w:hAnsi="Book Antiqua"/>
          <w:sz w:val="24"/>
          <w:szCs w:val="24"/>
        </w:rPr>
        <w:tab/>
        <w:t xml:space="preserve">15813860-2-18, </w:t>
      </w:r>
    </w:p>
    <w:p w:rsidR="002E07C2" w:rsidRPr="002E07C2" w:rsidRDefault="002E07C2" w:rsidP="002E07C2">
      <w:pPr>
        <w:numPr>
          <w:ilvl w:val="0"/>
          <w:numId w:val="3"/>
        </w:numPr>
        <w:tabs>
          <w:tab w:val="left" w:pos="-284"/>
        </w:tabs>
        <w:spacing w:after="200" w:line="269" w:lineRule="auto"/>
        <w:rPr>
          <w:rFonts w:ascii="Book Antiqua" w:hAnsi="Book Antiqua"/>
          <w:sz w:val="24"/>
          <w:szCs w:val="24"/>
        </w:rPr>
      </w:pPr>
      <w:r w:rsidRPr="002E07C2">
        <w:rPr>
          <w:rFonts w:ascii="Book Antiqua" w:hAnsi="Book Antiqua"/>
          <w:sz w:val="24"/>
          <w:szCs w:val="24"/>
        </w:rPr>
        <w:t xml:space="preserve">statisztikai számjele: 15813860-8610-312-18, </w:t>
      </w:r>
    </w:p>
    <w:p w:rsidR="002E07C2" w:rsidRPr="002E07C2" w:rsidRDefault="002E07C2" w:rsidP="002E07C2">
      <w:pPr>
        <w:numPr>
          <w:ilvl w:val="0"/>
          <w:numId w:val="3"/>
        </w:numPr>
        <w:tabs>
          <w:tab w:val="left" w:pos="-284"/>
        </w:tabs>
        <w:spacing w:after="200" w:line="269" w:lineRule="auto"/>
        <w:rPr>
          <w:rFonts w:ascii="Book Antiqua" w:hAnsi="Book Antiqua"/>
          <w:sz w:val="24"/>
          <w:szCs w:val="24"/>
        </w:rPr>
      </w:pPr>
      <w:r w:rsidRPr="002E07C2">
        <w:rPr>
          <w:rFonts w:ascii="Book Antiqua" w:hAnsi="Book Antiqua"/>
          <w:sz w:val="24"/>
          <w:szCs w:val="24"/>
        </w:rPr>
        <w:t xml:space="preserve">törzskönyvi azonosító száma: 813860, </w:t>
      </w:r>
    </w:p>
    <w:p w:rsidR="002E07C2" w:rsidRPr="002E07C2" w:rsidRDefault="002E07C2" w:rsidP="002E07C2">
      <w:pPr>
        <w:numPr>
          <w:ilvl w:val="0"/>
          <w:numId w:val="3"/>
        </w:numPr>
        <w:tabs>
          <w:tab w:val="left" w:pos="-284"/>
        </w:tabs>
        <w:spacing w:after="200" w:line="269" w:lineRule="auto"/>
        <w:rPr>
          <w:rFonts w:ascii="Book Antiqua" w:hAnsi="Book Antiqua"/>
          <w:sz w:val="24"/>
          <w:szCs w:val="24"/>
        </w:rPr>
      </w:pPr>
      <w:r w:rsidRPr="002E07C2">
        <w:rPr>
          <w:rFonts w:ascii="Book Antiqua" w:hAnsi="Book Antiqua"/>
          <w:sz w:val="24"/>
          <w:szCs w:val="24"/>
        </w:rPr>
        <w:t xml:space="preserve">képviseli: Dr. Nagy Lajos főigazgató, </w:t>
      </w:r>
    </w:p>
    <w:p w:rsidR="00942A4F" w:rsidRPr="002E07C2" w:rsidRDefault="002E07C2" w:rsidP="00942A4F">
      <w:pPr>
        <w:numPr>
          <w:ilvl w:val="0"/>
          <w:numId w:val="3"/>
        </w:numPr>
        <w:tabs>
          <w:tab w:val="left" w:pos="-284"/>
        </w:tabs>
        <w:spacing w:after="200" w:line="269" w:lineRule="auto"/>
        <w:ind w:left="0" w:firstLine="0"/>
        <w:jc w:val="left"/>
        <w:rPr>
          <w:rFonts w:ascii="Book Antiqua" w:hAnsi="Book Antiqua"/>
          <w:sz w:val="24"/>
          <w:szCs w:val="24"/>
        </w:rPr>
      </w:pPr>
      <w:r w:rsidRPr="002E07C2">
        <w:rPr>
          <w:rFonts w:ascii="Book Antiqua" w:hAnsi="Book Antiqua"/>
          <w:sz w:val="24"/>
          <w:szCs w:val="24"/>
        </w:rPr>
        <w:t>bankszámlaszám: 10047004-00333166-00000000</w:t>
      </w:r>
    </w:p>
    <w:p w:rsidR="00942A4F" w:rsidRPr="002E07C2" w:rsidRDefault="00942A4F" w:rsidP="00942A4F">
      <w:pPr>
        <w:pStyle w:val="Listaszerbekezds"/>
        <w:ind w:left="0" w:firstLine="0"/>
        <w:jc w:val="left"/>
        <w:rPr>
          <w:rFonts w:ascii="Book Antiqua" w:hAnsi="Book Antiqua"/>
          <w:sz w:val="24"/>
          <w:szCs w:val="24"/>
        </w:rPr>
      </w:pPr>
    </w:p>
    <w:p w:rsidR="00942A4F" w:rsidRPr="002E07C2" w:rsidRDefault="00942A4F" w:rsidP="00942A4F">
      <w:pPr>
        <w:pStyle w:val="Listaszerbekezds"/>
        <w:numPr>
          <w:ilvl w:val="0"/>
          <w:numId w:val="1"/>
        </w:numPr>
        <w:jc w:val="left"/>
        <w:rPr>
          <w:rFonts w:ascii="Book Antiqua" w:hAnsi="Book Antiqua"/>
          <w:b/>
          <w:sz w:val="24"/>
          <w:szCs w:val="24"/>
        </w:rPr>
      </w:pPr>
      <w:r w:rsidRPr="002E07C2">
        <w:rPr>
          <w:rFonts w:ascii="Book Antiqua" w:hAnsi="Book Antiqua"/>
          <w:b/>
          <w:sz w:val="24"/>
          <w:szCs w:val="24"/>
        </w:rPr>
        <w:t>Az Általános Szerződési Feltételek alkalmazásában</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rPr>
        <w:t>Az információs önrendelkezési jogról és az információszabadságról szóló 2011. évi CXII. törvény rendelkezéseinek megfelelően a közérdekű adatok és a közérdekből nyilvános adatok (a továbbiakban: közérdekű adat) megismerése iránt bárki igényt nyújthat be szóban, írásban, vagy elektronikus úton a honlapról letölthető igénylőlap kitöltésével, vagy az azzal egyező adattartalmú igény benyújtásával.</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b/>
        </w:rPr>
        <w:t>Közérdekű adat:</w:t>
      </w:r>
      <w:r w:rsidRPr="002E07C2">
        <w:rPr>
          <w:rFonts w:ascii="Book Antiqua" w:hAnsi="Book Antiqua"/>
        </w:rPr>
        <w:t xml:space="preserve"> az állami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b/>
        </w:rPr>
        <w:t>Közérdekből nyilvános adat:</w:t>
      </w:r>
      <w:r w:rsidRPr="002E07C2">
        <w:rPr>
          <w:rFonts w:ascii="Book Antiqua" w:hAnsi="Book Antiqua"/>
        </w:rPr>
        <w:t xml:space="preserve"> a közérdekű adat fogalma alá nem tartozó minden olyan adat, amelynek nyilvánosságra hozatalát, megismerhetőségét vagy hozzáférhetővé tételét törvény közérdekből elrendeli.</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b/>
        </w:rPr>
        <w:t>Igénylő:</w:t>
      </w:r>
      <w:r w:rsidRPr="002E07C2">
        <w:rPr>
          <w:rFonts w:ascii="Book Antiqua" w:hAnsi="Book Antiqua"/>
        </w:rPr>
        <w:t xml:space="preserve"> Bármely természetes személy, jogi személy, valamint jogi személyiséggel nem rendelkező gazdasági társas</w:t>
      </w:r>
      <w:r w:rsidR="00B73BD4" w:rsidRPr="002E07C2">
        <w:rPr>
          <w:rFonts w:ascii="Book Antiqua" w:hAnsi="Book Antiqua"/>
        </w:rPr>
        <w:t>ág vagy egyéni cég, amely a közérdekű a</w:t>
      </w:r>
      <w:r w:rsidRPr="002E07C2">
        <w:rPr>
          <w:rFonts w:ascii="Book Antiqua" w:hAnsi="Book Antiqua"/>
        </w:rPr>
        <w:t>datok felhasználására, hasznosítására a szabályzatban foglaltak szerint kérelmet terjeszt elő.</w:t>
      </w:r>
    </w:p>
    <w:p w:rsidR="00942A4F" w:rsidRPr="002E07C2" w:rsidRDefault="00942A4F" w:rsidP="00942A4F">
      <w:pPr>
        <w:pStyle w:val="NormlWeb"/>
        <w:spacing w:line="240" w:lineRule="auto"/>
        <w:jc w:val="both"/>
        <w:rPr>
          <w:rFonts w:ascii="Book Antiqua" w:hAnsi="Book Antiqua"/>
        </w:rPr>
      </w:pPr>
    </w:p>
    <w:p w:rsidR="00942A4F" w:rsidRPr="002E07C2" w:rsidRDefault="00942A4F" w:rsidP="00942A4F">
      <w:pPr>
        <w:pStyle w:val="NormlWeb"/>
        <w:numPr>
          <w:ilvl w:val="0"/>
          <w:numId w:val="1"/>
        </w:numPr>
        <w:spacing w:line="240" w:lineRule="auto"/>
        <w:jc w:val="both"/>
        <w:rPr>
          <w:rFonts w:ascii="Book Antiqua" w:hAnsi="Book Antiqua"/>
          <w:b/>
        </w:rPr>
      </w:pPr>
      <w:r w:rsidRPr="002E07C2">
        <w:rPr>
          <w:rFonts w:ascii="Book Antiqua" w:hAnsi="Book Antiqua"/>
          <w:b/>
        </w:rPr>
        <w:lastRenderedPageBreak/>
        <w:t xml:space="preserve">Az Általános Szerződési Feltételek </w:t>
      </w:r>
      <w:r w:rsidR="002E07C2" w:rsidRPr="002E07C2">
        <w:rPr>
          <w:rFonts w:ascii="Book Antiqua" w:hAnsi="Book Antiqua"/>
          <w:b/>
        </w:rPr>
        <w:t xml:space="preserve">(ÁSZF) </w:t>
      </w:r>
      <w:r w:rsidRPr="002E07C2">
        <w:rPr>
          <w:rFonts w:ascii="Book Antiqua" w:hAnsi="Book Antiqua"/>
          <w:b/>
        </w:rPr>
        <w:t>tárgya:</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rPr>
        <w:t>A közfeladatot ellátó szerv kezelésében lévő közérdekű adatok felhasználásának, hasznosítá</w:t>
      </w:r>
      <w:r w:rsidR="008B40AB" w:rsidRPr="002E07C2">
        <w:rPr>
          <w:rFonts w:ascii="Book Antiqua" w:hAnsi="Book Antiqua"/>
        </w:rPr>
        <w:t>sának feltételeire vonatkoznak.</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rPr>
        <w:t xml:space="preserve">A </w:t>
      </w:r>
      <w:r w:rsidR="002E07C2" w:rsidRPr="002E07C2">
        <w:rPr>
          <w:rFonts w:ascii="Book Antiqua" w:hAnsi="Book Antiqua"/>
        </w:rPr>
        <w:t xml:space="preserve">Markusovszky Egyetemi Oktatókórház </w:t>
      </w:r>
      <w:r w:rsidR="002F479C" w:rsidRPr="002E07C2">
        <w:rPr>
          <w:rFonts w:ascii="Book Antiqua" w:hAnsi="Book Antiqua"/>
        </w:rPr>
        <w:t>(</w:t>
      </w:r>
      <w:r w:rsidR="002E07C2" w:rsidRPr="002E07C2">
        <w:rPr>
          <w:rFonts w:ascii="Book Antiqua" w:hAnsi="Book Antiqua"/>
        </w:rPr>
        <w:t>Kórház</w:t>
      </w:r>
      <w:r w:rsidR="002F479C" w:rsidRPr="002E07C2">
        <w:rPr>
          <w:rFonts w:ascii="Book Antiqua" w:hAnsi="Book Antiqua"/>
        </w:rPr>
        <w:t>)</w:t>
      </w:r>
      <w:r w:rsidR="002E07C2" w:rsidRPr="002E07C2">
        <w:rPr>
          <w:rFonts w:ascii="Book Antiqua" w:hAnsi="Book Antiqua"/>
        </w:rPr>
        <w:t>,</w:t>
      </w:r>
      <w:r w:rsidRPr="002E07C2">
        <w:rPr>
          <w:rFonts w:ascii="Book Antiqua" w:hAnsi="Book Antiqua"/>
        </w:rPr>
        <w:t xml:space="preserve"> mint közfeladatot ellátó szerv vállalja, hogy a közérdekű adatok felhasználásról, hasznosításáról a honlapon elhelyezett tájékozatóban foglaltaknak megfelelő kérelem esetén 15 napon belül a kért köz</w:t>
      </w:r>
      <w:r w:rsidR="002F479C" w:rsidRPr="002E07C2">
        <w:rPr>
          <w:rFonts w:ascii="Book Antiqua" w:hAnsi="Book Antiqua"/>
        </w:rPr>
        <w:t>érdekű adat</w:t>
      </w:r>
      <w:r w:rsidRPr="002E07C2">
        <w:rPr>
          <w:rFonts w:ascii="Book Antiqua" w:hAnsi="Book Antiqua"/>
        </w:rPr>
        <w:t xml:space="preserve"> rendelkezésre bocsátására vonatkozó ajánlatot tesz az igénylő részére, mely tartalmazza a rendelkezésre bocsátás díját. </w:t>
      </w:r>
    </w:p>
    <w:p w:rsidR="00942A4F" w:rsidRPr="002E07C2" w:rsidRDefault="00942A4F" w:rsidP="00942A4F">
      <w:pPr>
        <w:pStyle w:val="NormlWeb"/>
        <w:spacing w:line="240" w:lineRule="auto"/>
        <w:jc w:val="both"/>
        <w:rPr>
          <w:rFonts w:ascii="Book Antiqua" w:hAnsi="Book Antiqua"/>
        </w:rPr>
      </w:pPr>
      <w:r w:rsidRPr="002E07C2">
        <w:rPr>
          <w:rFonts w:ascii="Book Antiqua" w:hAnsi="Book Antiqua"/>
        </w:rPr>
        <w:t>Az ajánlat elfogadását és a díj megfizetését követően az ajánlatban megjelölt határidővel az igénylő rendelkezésére bocsátja az igényelt adatokat.</w:t>
      </w:r>
    </w:p>
    <w:p w:rsidR="00942A4F" w:rsidRPr="002E07C2" w:rsidRDefault="008B40AB" w:rsidP="00942A4F">
      <w:pPr>
        <w:pStyle w:val="NormlWeb"/>
        <w:spacing w:line="240" w:lineRule="auto"/>
        <w:jc w:val="both"/>
        <w:rPr>
          <w:rFonts w:ascii="Book Antiqua" w:hAnsi="Book Antiqua"/>
        </w:rPr>
      </w:pPr>
      <w:r w:rsidRPr="002E07C2">
        <w:rPr>
          <w:rFonts w:ascii="Book Antiqua" w:hAnsi="Book Antiqua"/>
        </w:rPr>
        <w:t xml:space="preserve">Ha a kérelemben megjelölt közadatokat nem a </w:t>
      </w:r>
      <w:r w:rsidR="002E07C2" w:rsidRPr="002E07C2">
        <w:rPr>
          <w:rFonts w:ascii="Book Antiqua" w:hAnsi="Book Antiqua"/>
        </w:rPr>
        <w:t>Kórház</w:t>
      </w:r>
      <w:r w:rsidRPr="002E07C2">
        <w:rPr>
          <w:rFonts w:ascii="Book Antiqua" w:hAnsi="Book Antiqua"/>
        </w:rPr>
        <w:t xml:space="preserve"> kezeli, és a kérelem alapján az igényelt közadatok kezelésére jogosult szervezet azonosítható, a közfeladatot ellátó szerv az igénylő  egyidejű  értesítése mellett a kérelmet átteszi </w:t>
      </w:r>
      <w:r w:rsidR="002E07C2" w:rsidRPr="002E07C2">
        <w:rPr>
          <w:rFonts w:ascii="Book Antiqua" w:hAnsi="Book Antiqua"/>
        </w:rPr>
        <w:t xml:space="preserve">8 napon belül </w:t>
      </w:r>
      <w:r w:rsidRPr="002E07C2">
        <w:rPr>
          <w:rFonts w:ascii="Book Antiqua" w:hAnsi="Book Antiqua"/>
        </w:rPr>
        <w:t>a kérelemben megjelölt adatok kezelésére jogosult szervezetnek.</w:t>
      </w:r>
    </w:p>
    <w:p w:rsidR="008B40AB" w:rsidRPr="002E07C2" w:rsidRDefault="008B40AB" w:rsidP="00942A4F">
      <w:pPr>
        <w:pStyle w:val="NormlWeb"/>
        <w:spacing w:line="240" w:lineRule="auto"/>
        <w:jc w:val="both"/>
        <w:rPr>
          <w:rFonts w:ascii="Book Antiqua" w:hAnsi="Book Antiqua"/>
        </w:rPr>
      </w:pPr>
      <w:r w:rsidRPr="002E07C2">
        <w:rPr>
          <w:rFonts w:ascii="Book Antiqua" w:hAnsi="Book Antiqua"/>
        </w:rPr>
        <w:t>Az igénylő kijelenti, hogy az ÁSZF</w:t>
      </w:r>
      <w:r w:rsidRPr="002E07C2">
        <w:rPr>
          <w:rFonts w:ascii="Cambria Math" w:hAnsi="Cambria Math" w:cs="Cambria Math"/>
        </w:rPr>
        <w:t>‐</w:t>
      </w:r>
      <w:r w:rsidRPr="002E07C2">
        <w:rPr>
          <w:rFonts w:ascii="Book Antiqua" w:hAnsi="Book Antiqua"/>
        </w:rPr>
        <w:t>et megismerte, elfogadja, továbbá kötelezettséget vállal arra, hogy az ÁSZF változásait megismeri, és magára nézve kötelezőnek tartja.</w:t>
      </w:r>
    </w:p>
    <w:p w:rsidR="00942A4F" w:rsidRPr="002E07C2" w:rsidRDefault="00942A4F" w:rsidP="00942A4F">
      <w:pPr>
        <w:pStyle w:val="Listaszerbekezds"/>
        <w:ind w:left="0" w:firstLine="0"/>
        <w:jc w:val="left"/>
        <w:rPr>
          <w:rFonts w:ascii="Book Antiqua" w:hAnsi="Book Antiqua"/>
          <w:sz w:val="24"/>
          <w:szCs w:val="24"/>
        </w:rPr>
      </w:pPr>
    </w:p>
    <w:p w:rsidR="008B40AB" w:rsidRPr="002E07C2" w:rsidRDefault="008B40AB" w:rsidP="008B40AB">
      <w:pPr>
        <w:pStyle w:val="Listaszerbekezds"/>
        <w:ind w:left="0" w:firstLine="0"/>
        <w:rPr>
          <w:rFonts w:ascii="Book Antiqua" w:hAnsi="Book Antiqua"/>
          <w:sz w:val="24"/>
          <w:szCs w:val="24"/>
        </w:rPr>
      </w:pPr>
      <w:r w:rsidRPr="002E07C2">
        <w:rPr>
          <w:rFonts w:ascii="Book Antiqua" w:hAnsi="Book Antiqua"/>
          <w:sz w:val="24"/>
          <w:szCs w:val="24"/>
        </w:rPr>
        <w:t xml:space="preserve">Az ÁSZF elfogadása a közérdekű adatok felhasználásra és hasznosítására vonatkozó megállapodás létrejöttének feltétele. </w:t>
      </w:r>
    </w:p>
    <w:p w:rsidR="008B40AB" w:rsidRPr="002E07C2" w:rsidRDefault="008B40AB" w:rsidP="008B40AB">
      <w:pPr>
        <w:pStyle w:val="Listaszerbekezds"/>
        <w:ind w:left="0" w:firstLine="0"/>
        <w:rPr>
          <w:rFonts w:ascii="Book Antiqua" w:hAnsi="Book Antiqua"/>
          <w:sz w:val="24"/>
          <w:szCs w:val="24"/>
        </w:rPr>
      </w:pPr>
    </w:p>
    <w:p w:rsidR="008B40AB" w:rsidRPr="002E07C2" w:rsidRDefault="008B40AB" w:rsidP="008B40AB">
      <w:pPr>
        <w:pStyle w:val="Listaszerbekezds"/>
        <w:ind w:left="0" w:firstLine="0"/>
        <w:rPr>
          <w:rFonts w:ascii="Book Antiqua" w:hAnsi="Book Antiqua"/>
          <w:sz w:val="24"/>
          <w:szCs w:val="24"/>
        </w:rPr>
      </w:pPr>
      <w:r w:rsidRPr="002E07C2">
        <w:rPr>
          <w:rFonts w:ascii="Book Antiqua" w:hAnsi="Book Antiqua"/>
          <w:sz w:val="24"/>
          <w:szCs w:val="24"/>
        </w:rPr>
        <w:t xml:space="preserve">A közérdekű adatok felhasználásra, hasznosítására történő </w:t>
      </w:r>
      <w:r w:rsidRPr="002E07C2">
        <w:rPr>
          <w:rFonts w:ascii="Book Antiqua" w:hAnsi="Book Antiqua"/>
          <w:b/>
          <w:sz w:val="24"/>
          <w:szCs w:val="24"/>
        </w:rPr>
        <w:t>egyszeri</w:t>
      </w:r>
      <w:r w:rsidRPr="002E07C2">
        <w:rPr>
          <w:rFonts w:ascii="Book Antiqua" w:hAnsi="Book Antiqua"/>
          <w:sz w:val="24"/>
          <w:szCs w:val="24"/>
        </w:rPr>
        <w:t xml:space="preserve"> rendelkezésre b</w:t>
      </w:r>
      <w:r w:rsidR="002E07C2" w:rsidRPr="002E07C2">
        <w:rPr>
          <w:rFonts w:ascii="Book Antiqua" w:hAnsi="Book Antiqua"/>
          <w:sz w:val="24"/>
          <w:szCs w:val="24"/>
        </w:rPr>
        <w:t xml:space="preserve">ocsátásról szóló megállapodás az </w:t>
      </w:r>
      <w:r w:rsidRPr="002E07C2">
        <w:rPr>
          <w:rFonts w:ascii="Book Antiqua" w:hAnsi="Book Antiqua"/>
          <w:sz w:val="24"/>
          <w:szCs w:val="24"/>
        </w:rPr>
        <w:t>ajánlat igénylő általi elfogadásával jön létre.</w:t>
      </w:r>
    </w:p>
    <w:p w:rsidR="008B40AB" w:rsidRPr="002E07C2" w:rsidRDefault="008B40AB" w:rsidP="008B40AB">
      <w:pPr>
        <w:pStyle w:val="Listaszerbekezds"/>
        <w:ind w:left="0" w:firstLine="0"/>
        <w:rPr>
          <w:rFonts w:ascii="Book Antiqua" w:hAnsi="Book Antiqua"/>
          <w:sz w:val="24"/>
          <w:szCs w:val="24"/>
        </w:rPr>
      </w:pPr>
    </w:p>
    <w:p w:rsidR="008B40AB" w:rsidRPr="002E07C2" w:rsidRDefault="008B40AB" w:rsidP="008B40AB">
      <w:pPr>
        <w:pStyle w:val="Listaszerbekezds"/>
        <w:ind w:left="0" w:firstLine="0"/>
        <w:rPr>
          <w:rFonts w:ascii="Book Antiqua" w:hAnsi="Book Antiqua"/>
          <w:sz w:val="24"/>
          <w:szCs w:val="24"/>
        </w:rPr>
      </w:pPr>
      <w:r w:rsidRPr="002E07C2">
        <w:rPr>
          <w:rFonts w:ascii="Book Antiqua" w:hAnsi="Book Antiqua"/>
          <w:sz w:val="24"/>
          <w:szCs w:val="24"/>
        </w:rPr>
        <w:t xml:space="preserve">A </w:t>
      </w:r>
      <w:r w:rsidR="002E07C2" w:rsidRPr="002E07C2">
        <w:rPr>
          <w:rFonts w:ascii="Book Antiqua" w:hAnsi="Book Antiqua"/>
          <w:sz w:val="24"/>
          <w:szCs w:val="24"/>
        </w:rPr>
        <w:t xml:space="preserve">Kórház </w:t>
      </w:r>
      <w:r w:rsidRPr="002E07C2">
        <w:rPr>
          <w:rFonts w:ascii="Book Antiqua" w:hAnsi="Book Antiqua"/>
          <w:sz w:val="24"/>
          <w:szCs w:val="24"/>
        </w:rPr>
        <w:t xml:space="preserve">a közérdekű adatok felhasználására, hasznosítására történő </w:t>
      </w:r>
      <w:r w:rsidRPr="002E07C2">
        <w:rPr>
          <w:rFonts w:ascii="Book Antiqua" w:hAnsi="Book Antiqua"/>
          <w:b/>
          <w:sz w:val="24"/>
          <w:szCs w:val="24"/>
        </w:rPr>
        <w:t>rendszeres</w:t>
      </w:r>
      <w:r w:rsidRPr="002E07C2">
        <w:rPr>
          <w:rFonts w:ascii="Book Antiqua" w:hAnsi="Book Antiqua"/>
          <w:sz w:val="24"/>
          <w:szCs w:val="24"/>
        </w:rPr>
        <w:t xml:space="preserve"> rendelkezésre bocsátásról </w:t>
      </w:r>
      <w:r w:rsidRPr="002E07C2">
        <w:rPr>
          <w:rFonts w:ascii="Book Antiqua" w:hAnsi="Book Antiqua"/>
          <w:b/>
          <w:sz w:val="24"/>
          <w:szCs w:val="24"/>
        </w:rPr>
        <w:t>felhasználási, hasznosítási megállapodást</w:t>
      </w:r>
      <w:r w:rsidRPr="002E07C2">
        <w:rPr>
          <w:rFonts w:ascii="Book Antiqua" w:hAnsi="Book Antiqua"/>
          <w:sz w:val="24"/>
          <w:szCs w:val="24"/>
        </w:rPr>
        <w:t xml:space="preserve"> köthet az igénylővel.</w:t>
      </w:r>
    </w:p>
    <w:p w:rsidR="00AF2DED" w:rsidRPr="002E07C2" w:rsidRDefault="00AF2DED" w:rsidP="008B40AB">
      <w:pPr>
        <w:pStyle w:val="Listaszerbekezds"/>
        <w:ind w:left="0" w:firstLine="0"/>
        <w:rPr>
          <w:rFonts w:ascii="Book Antiqua" w:hAnsi="Book Antiqua"/>
          <w:sz w:val="24"/>
          <w:szCs w:val="24"/>
        </w:rPr>
      </w:pPr>
    </w:p>
    <w:p w:rsidR="00AF2DED" w:rsidRPr="002E07C2" w:rsidRDefault="00AF2DED" w:rsidP="008B40AB">
      <w:pPr>
        <w:pStyle w:val="Listaszerbekezds"/>
        <w:ind w:left="0" w:firstLine="0"/>
        <w:rPr>
          <w:rFonts w:ascii="Book Antiqua" w:hAnsi="Book Antiqua"/>
          <w:sz w:val="24"/>
          <w:szCs w:val="24"/>
        </w:rPr>
      </w:pPr>
      <w:r w:rsidRPr="002E07C2">
        <w:rPr>
          <w:rFonts w:ascii="Book Antiqua" w:hAnsi="Book Antiqua"/>
          <w:sz w:val="24"/>
          <w:szCs w:val="24"/>
        </w:rPr>
        <w:t xml:space="preserve">Ezen megállapodás tartalmazza: </w:t>
      </w:r>
    </w:p>
    <w:p w:rsidR="00AF2DED" w:rsidRPr="002E07C2" w:rsidRDefault="00AF2DED" w:rsidP="002E07C2">
      <w:pPr>
        <w:pStyle w:val="Listaszerbekezds"/>
        <w:numPr>
          <w:ilvl w:val="0"/>
          <w:numId w:val="4"/>
        </w:numPr>
        <w:rPr>
          <w:rFonts w:ascii="Book Antiqua" w:hAnsi="Book Antiqua"/>
          <w:sz w:val="24"/>
          <w:szCs w:val="24"/>
        </w:rPr>
      </w:pPr>
      <w:r w:rsidRPr="002E07C2">
        <w:rPr>
          <w:rFonts w:ascii="Book Antiqua" w:hAnsi="Book Antiqua"/>
          <w:sz w:val="24"/>
          <w:szCs w:val="24"/>
        </w:rPr>
        <w:t>a felek megnevezését,</w:t>
      </w:r>
    </w:p>
    <w:p w:rsidR="00AF2DED" w:rsidRPr="002E07C2" w:rsidRDefault="00AF2DED" w:rsidP="002E07C2">
      <w:pPr>
        <w:pStyle w:val="Listaszerbekezds"/>
        <w:numPr>
          <w:ilvl w:val="0"/>
          <w:numId w:val="4"/>
        </w:numPr>
        <w:rPr>
          <w:rFonts w:ascii="Book Antiqua" w:hAnsi="Book Antiqua"/>
          <w:sz w:val="24"/>
          <w:szCs w:val="24"/>
        </w:rPr>
      </w:pPr>
      <w:r w:rsidRPr="002E07C2">
        <w:rPr>
          <w:rFonts w:ascii="Book Antiqua" w:hAnsi="Book Antiqua"/>
          <w:sz w:val="24"/>
          <w:szCs w:val="24"/>
        </w:rPr>
        <w:t xml:space="preserve">a felhasználás, hasznosítás céljából rendelkezésre bocsátott </w:t>
      </w:r>
      <w:r w:rsidR="00EF29AF" w:rsidRPr="002E07C2">
        <w:rPr>
          <w:rFonts w:ascii="Book Antiqua" w:hAnsi="Book Antiqua"/>
          <w:sz w:val="24"/>
          <w:szCs w:val="24"/>
        </w:rPr>
        <w:t xml:space="preserve">közérdekű </w:t>
      </w:r>
      <w:r w:rsidRPr="002E07C2">
        <w:rPr>
          <w:rFonts w:ascii="Book Antiqua" w:hAnsi="Book Antiqua"/>
          <w:sz w:val="24"/>
          <w:szCs w:val="24"/>
        </w:rPr>
        <w:t>adatok megnevezését,</w:t>
      </w:r>
    </w:p>
    <w:p w:rsidR="00AF2DED" w:rsidRPr="002E07C2" w:rsidRDefault="00AF2DED" w:rsidP="002E07C2">
      <w:pPr>
        <w:pStyle w:val="Listaszerbekezds"/>
        <w:numPr>
          <w:ilvl w:val="0"/>
          <w:numId w:val="4"/>
        </w:numPr>
        <w:rPr>
          <w:rFonts w:ascii="Book Antiqua" w:hAnsi="Book Antiqua"/>
          <w:sz w:val="24"/>
          <w:szCs w:val="24"/>
        </w:rPr>
      </w:pPr>
      <w:r w:rsidRPr="002E07C2">
        <w:rPr>
          <w:rFonts w:ascii="Book Antiqua" w:hAnsi="Book Antiqua"/>
          <w:sz w:val="24"/>
          <w:szCs w:val="24"/>
        </w:rPr>
        <w:t xml:space="preserve">a </w:t>
      </w:r>
      <w:r w:rsidR="00EF29AF" w:rsidRPr="002E07C2">
        <w:rPr>
          <w:rFonts w:ascii="Book Antiqua" w:hAnsi="Book Antiqua"/>
          <w:sz w:val="24"/>
          <w:szCs w:val="24"/>
        </w:rPr>
        <w:t xml:space="preserve">közérdekű </w:t>
      </w:r>
      <w:r w:rsidRPr="002E07C2">
        <w:rPr>
          <w:rFonts w:ascii="Book Antiqua" w:hAnsi="Book Antiqua"/>
          <w:sz w:val="24"/>
          <w:szCs w:val="24"/>
        </w:rPr>
        <w:t>adatok átadásának időpontját, az átadás módját, formátumát,</w:t>
      </w:r>
    </w:p>
    <w:p w:rsidR="00AF2DED" w:rsidRPr="002E07C2" w:rsidRDefault="00AF2DED" w:rsidP="002E07C2">
      <w:pPr>
        <w:pStyle w:val="Listaszerbekezds"/>
        <w:numPr>
          <w:ilvl w:val="0"/>
          <w:numId w:val="4"/>
        </w:numPr>
        <w:rPr>
          <w:rFonts w:ascii="Book Antiqua" w:hAnsi="Book Antiqua"/>
          <w:sz w:val="24"/>
          <w:szCs w:val="24"/>
        </w:rPr>
      </w:pPr>
      <w:r w:rsidRPr="002E07C2">
        <w:rPr>
          <w:rFonts w:ascii="Book Antiqua" w:hAnsi="Book Antiqua"/>
          <w:sz w:val="24"/>
          <w:szCs w:val="24"/>
        </w:rPr>
        <w:t xml:space="preserve">a </w:t>
      </w:r>
      <w:r w:rsidR="00EF29AF" w:rsidRPr="002E07C2">
        <w:rPr>
          <w:rFonts w:ascii="Book Antiqua" w:hAnsi="Book Antiqua"/>
          <w:sz w:val="24"/>
          <w:szCs w:val="24"/>
        </w:rPr>
        <w:t xml:space="preserve">közérdekű </w:t>
      </w:r>
      <w:r w:rsidRPr="002E07C2">
        <w:rPr>
          <w:rFonts w:ascii="Book Antiqua" w:hAnsi="Book Antiqua"/>
          <w:sz w:val="24"/>
          <w:szCs w:val="24"/>
        </w:rPr>
        <w:t xml:space="preserve">adatok felhasználás, </w:t>
      </w:r>
      <w:r w:rsidR="002F479C" w:rsidRPr="002E07C2">
        <w:rPr>
          <w:rFonts w:ascii="Book Antiqua" w:hAnsi="Book Antiqua"/>
          <w:sz w:val="24"/>
          <w:szCs w:val="24"/>
        </w:rPr>
        <w:t>hasznosítás</w:t>
      </w:r>
      <w:r w:rsidRPr="002E07C2">
        <w:rPr>
          <w:rFonts w:ascii="Book Antiqua" w:hAnsi="Book Antiqua"/>
          <w:sz w:val="24"/>
          <w:szCs w:val="24"/>
        </w:rPr>
        <w:t xml:space="preserve"> céljából történő rendelkezésre bocsátásért megállapított díj mértékét,</w:t>
      </w:r>
    </w:p>
    <w:p w:rsidR="00AF2DED" w:rsidRPr="002E07C2" w:rsidRDefault="00AF2DED" w:rsidP="002E07C2">
      <w:pPr>
        <w:pStyle w:val="Listaszerbekezds"/>
        <w:numPr>
          <w:ilvl w:val="0"/>
          <w:numId w:val="4"/>
        </w:numPr>
        <w:rPr>
          <w:rFonts w:ascii="Book Antiqua" w:hAnsi="Book Antiqua"/>
          <w:sz w:val="24"/>
          <w:szCs w:val="24"/>
        </w:rPr>
      </w:pPr>
      <w:r w:rsidRPr="002E07C2">
        <w:rPr>
          <w:rFonts w:ascii="Book Antiqua" w:hAnsi="Book Antiqua"/>
          <w:sz w:val="24"/>
          <w:szCs w:val="24"/>
        </w:rPr>
        <w:t>a díj megfizetésének határidejét és módját</w:t>
      </w:r>
      <w:r w:rsidR="002E07C2">
        <w:rPr>
          <w:rFonts w:ascii="Book Antiqua" w:hAnsi="Book Antiqua"/>
          <w:sz w:val="24"/>
          <w:szCs w:val="24"/>
        </w:rPr>
        <w:t>.</w:t>
      </w:r>
    </w:p>
    <w:p w:rsidR="00AF2DED" w:rsidRPr="002E07C2" w:rsidRDefault="00AF2DED" w:rsidP="00AF2DED">
      <w:pPr>
        <w:pStyle w:val="Listaszerbekezds"/>
        <w:ind w:left="0" w:firstLine="0"/>
        <w:rPr>
          <w:rFonts w:ascii="Book Antiqua" w:hAnsi="Book Antiqua"/>
          <w:sz w:val="24"/>
          <w:szCs w:val="24"/>
        </w:rPr>
      </w:pPr>
    </w:p>
    <w:p w:rsidR="00AF2DED" w:rsidRPr="002E07C2" w:rsidRDefault="00AF2DED" w:rsidP="00AF2DED">
      <w:pPr>
        <w:pStyle w:val="Listaszerbekezds"/>
        <w:ind w:left="0" w:firstLine="0"/>
        <w:rPr>
          <w:rFonts w:ascii="Book Antiqua" w:hAnsi="Book Antiqua"/>
          <w:sz w:val="24"/>
          <w:szCs w:val="24"/>
        </w:rPr>
      </w:pPr>
      <w:r w:rsidRPr="002E07C2">
        <w:rPr>
          <w:rFonts w:ascii="Book Antiqua" w:hAnsi="Book Antiqua"/>
          <w:sz w:val="24"/>
          <w:szCs w:val="24"/>
        </w:rPr>
        <w:t>A közérdekű adatok rendszeres rendelékezésre bocsátás</w:t>
      </w:r>
      <w:r w:rsidR="002F479C" w:rsidRPr="002E07C2">
        <w:rPr>
          <w:rFonts w:ascii="Book Antiqua" w:hAnsi="Book Antiqua"/>
          <w:sz w:val="24"/>
          <w:szCs w:val="24"/>
        </w:rPr>
        <w:t>á</w:t>
      </w:r>
      <w:r w:rsidRPr="002E07C2">
        <w:rPr>
          <w:rFonts w:ascii="Book Antiqua" w:hAnsi="Book Antiqua"/>
          <w:sz w:val="24"/>
          <w:szCs w:val="24"/>
        </w:rPr>
        <w:t>ra vonatkozó felhasználási, hasznosítási megállapodás annak mindkét fél általi aláírásával jön létre.</w:t>
      </w:r>
    </w:p>
    <w:p w:rsidR="00AF2DED" w:rsidRDefault="00AF2DED" w:rsidP="00AF2DED">
      <w:pPr>
        <w:pStyle w:val="Listaszerbekezds"/>
        <w:ind w:left="0" w:firstLine="0"/>
        <w:rPr>
          <w:rFonts w:ascii="Book Antiqua" w:hAnsi="Book Antiqua"/>
          <w:sz w:val="24"/>
          <w:szCs w:val="24"/>
        </w:rPr>
      </w:pPr>
    </w:p>
    <w:p w:rsidR="00D76EB7" w:rsidRDefault="00D76EB7" w:rsidP="00AF2DED">
      <w:pPr>
        <w:pStyle w:val="Listaszerbekezds"/>
        <w:ind w:left="0" w:firstLine="0"/>
        <w:rPr>
          <w:rFonts w:ascii="Book Antiqua" w:hAnsi="Book Antiqua"/>
          <w:sz w:val="24"/>
          <w:szCs w:val="24"/>
        </w:rPr>
      </w:pPr>
    </w:p>
    <w:p w:rsidR="00D76EB7" w:rsidRPr="002E07C2" w:rsidRDefault="00D76EB7" w:rsidP="00AF2DED">
      <w:pPr>
        <w:pStyle w:val="Listaszerbekezds"/>
        <w:ind w:left="0" w:firstLine="0"/>
        <w:rPr>
          <w:rFonts w:ascii="Book Antiqua" w:hAnsi="Book Antiqua"/>
          <w:sz w:val="24"/>
          <w:szCs w:val="24"/>
        </w:rPr>
      </w:pPr>
    </w:p>
    <w:p w:rsidR="00AF2DED" w:rsidRPr="002E07C2" w:rsidRDefault="00AF2DED" w:rsidP="00AF2DED">
      <w:pPr>
        <w:pStyle w:val="Listaszerbekezds"/>
        <w:numPr>
          <w:ilvl w:val="0"/>
          <w:numId w:val="1"/>
        </w:numPr>
        <w:rPr>
          <w:rFonts w:ascii="Book Antiqua" w:hAnsi="Book Antiqua"/>
          <w:b/>
          <w:sz w:val="24"/>
          <w:szCs w:val="24"/>
        </w:rPr>
      </w:pPr>
      <w:r w:rsidRPr="002E07C2">
        <w:rPr>
          <w:rFonts w:ascii="Book Antiqua" w:hAnsi="Book Antiqua"/>
          <w:b/>
          <w:sz w:val="24"/>
          <w:szCs w:val="24"/>
        </w:rPr>
        <w:lastRenderedPageBreak/>
        <w:t xml:space="preserve">A </w:t>
      </w:r>
      <w:r w:rsidR="00EF29AF" w:rsidRPr="002E07C2">
        <w:rPr>
          <w:rFonts w:ascii="Book Antiqua" w:hAnsi="Book Antiqua"/>
          <w:b/>
          <w:sz w:val="24"/>
          <w:szCs w:val="24"/>
        </w:rPr>
        <w:t>szerződéses</w:t>
      </w:r>
      <w:r w:rsidRPr="002E07C2">
        <w:rPr>
          <w:rFonts w:ascii="Book Antiqua" w:hAnsi="Book Antiqua"/>
          <w:b/>
          <w:sz w:val="24"/>
          <w:szCs w:val="24"/>
        </w:rPr>
        <w:t xml:space="preserve"> jogviszony létrejötte</w:t>
      </w:r>
    </w:p>
    <w:p w:rsidR="00AF2DED" w:rsidRPr="002E07C2" w:rsidRDefault="00AF2DED" w:rsidP="00AF2DED">
      <w:pPr>
        <w:ind w:left="-23" w:firstLine="0"/>
        <w:rPr>
          <w:rFonts w:ascii="Book Antiqua" w:hAnsi="Book Antiqua"/>
          <w:b/>
          <w:sz w:val="24"/>
          <w:szCs w:val="24"/>
        </w:rPr>
      </w:pPr>
    </w:p>
    <w:p w:rsidR="00AF2DED" w:rsidRPr="002E07C2" w:rsidRDefault="00AF2DED" w:rsidP="00AF2DED">
      <w:pPr>
        <w:ind w:left="-23" w:firstLine="0"/>
        <w:rPr>
          <w:rFonts w:ascii="Book Antiqua" w:hAnsi="Book Antiqua"/>
          <w:sz w:val="24"/>
          <w:szCs w:val="24"/>
        </w:rPr>
      </w:pPr>
      <w:r w:rsidRPr="002E07C2">
        <w:rPr>
          <w:rFonts w:ascii="Book Antiqua" w:hAnsi="Book Antiqua"/>
          <w:sz w:val="24"/>
          <w:szCs w:val="24"/>
        </w:rPr>
        <w:t>Jelen ÁSZF alapján</w:t>
      </w:r>
      <w:r w:rsidR="00EF29AF" w:rsidRPr="002E07C2">
        <w:rPr>
          <w:rFonts w:ascii="Book Antiqua" w:hAnsi="Book Antiqua"/>
          <w:sz w:val="24"/>
          <w:szCs w:val="24"/>
        </w:rPr>
        <w:t xml:space="preserve"> a</w:t>
      </w:r>
      <w:r w:rsidRPr="002E07C2">
        <w:rPr>
          <w:rFonts w:ascii="Book Antiqua" w:hAnsi="Book Antiqua"/>
          <w:sz w:val="24"/>
          <w:szCs w:val="24"/>
        </w:rPr>
        <w:t xml:space="preserve"> szerződő  felek a </w:t>
      </w:r>
      <w:r w:rsidR="002E07C2">
        <w:rPr>
          <w:rFonts w:ascii="Book Antiqua" w:hAnsi="Book Antiqua"/>
          <w:sz w:val="24"/>
          <w:szCs w:val="24"/>
        </w:rPr>
        <w:t>Markusovszky Egyetemi Oktatókórház</w:t>
      </w:r>
      <w:r w:rsidRPr="002E07C2">
        <w:rPr>
          <w:rFonts w:ascii="Book Antiqua" w:hAnsi="Book Antiqua"/>
          <w:sz w:val="24"/>
          <w:szCs w:val="24"/>
        </w:rPr>
        <w:t xml:space="preserve">, mint </w:t>
      </w:r>
      <w:r w:rsidRPr="002E07C2">
        <w:rPr>
          <w:rFonts w:ascii="Book Antiqua" w:hAnsi="Book Antiqua"/>
          <w:b/>
          <w:sz w:val="24"/>
          <w:szCs w:val="24"/>
        </w:rPr>
        <w:t>közfeladatot ellátó szerv</w:t>
      </w:r>
      <w:r w:rsidRPr="002E07C2">
        <w:rPr>
          <w:rFonts w:ascii="Book Antiqua" w:hAnsi="Book Antiqua"/>
          <w:sz w:val="24"/>
          <w:szCs w:val="24"/>
        </w:rPr>
        <w:t xml:space="preserve"> és az ÁSZF</w:t>
      </w:r>
      <w:r w:rsidRPr="002E07C2">
        <w:rPr>
          <w:rFonts w:ascii="Cambria Math" w:hAnsi="Cambria Math" w:cs="Cambria Math"/>
          <w:sz w:val="24"/>
          <w:szCs w:val="24"/>
        </w:rPr>
        <w:t>‐</w:t>
      </w:r>
      <w:r w:rsidRPr="002E07C2">
        <w:rPr>
          <w:rFonts w:ascii="Book Antiqua" w:hAnsi="Book Antiqua"/>
          <w:sz w:val="24"/>
          <w:szCs w:val="24"/>
        </w:rPr>
        <w:t xml:space="preserve">et elfogadó természetes személy, jogi személy, valamint jogi személyiséggel nem rendelkező  gazdasági társaság vagy egyéni cég (a továbbiakban: </w:t>
      </w:r>
      <w:r w:rsidRPr="002E07C2">
        <w:rPr>
          <w:rFonts w:ascii="Book Antiqua" w:hAnsi="Book Antiqua"/>
          <w:b/>
          <w:sz w:val="24"/>
          <w:szCs w:val="24"/>
        </w:rPr>
        <w:t>igénylő</w:t>
      </w:r>
      <w:r w:rsidRPr="002E07C2">
        <w:rPr>
          <w:rFonts w:ascii="Book Antiqua" w:hAnsi="Book Antiqua"/>
          <w:sz w:val="24"/>
          <w:szCs w:val="24"/>
        </w:rPr>
        <w:t>).</w:t>
      </w:r>
    </w:p>
    <w:p w:rsidR="00AF2DED" w:rsidRPr="002E07C2" w:rsidRDefault="00AF2DED" w:rsidP="00AF2DED">
      <w:pPr>
        <w:ind w:left="-23" w:firstLine="0"/>
        <w:rPr>
          <w:rFonts w:ascii="Book Antiqua" w:hAnsi="Book Antiqua"/>
          <w:sz w:val="24"/>
          <w:szCs w:val="24"/>
        </w:rPr>
      </w:pPr>
    </w:p>
    <w:p w:rsidR="00AF2DED" w:rsidRDefault="00EF29AF" w:rsidP="00AF2DED">
      <w:pPr>
        <w:ind w:left="-23" w:firstLine="0"/>
        <w:rPr>
          <w:rFonts w:ascii="Book Antiqua" w:hAnsi="Book Antiqua"/>
          <w:sz w:val="24"/>
          <w:szCs w:val="24"/>
        </w:rPr>
      </w:pPr>
      <w:r w:rsidRPr="002E07C2">
        <w:rPr>
          <w:rFonts w:ascii="Book Antiqua" w:hAnsi="Book Antiqua"/>
          <w:sz w:val="24"/>
          <w:szCs w:val="24"/>
        </w:rPr>
        <w:t>Az igénylő</w:t>
      </w:r>
      <w:r w:rsidR="00AF2DED" w:rsidRPr="002E07C2">
        <w:rPr>
          <w:rFonts w:ascii="Book Antiqua" w:hAnsi="Book Antiqua"/>
          <w:sz w:val="24"/>
          <w:szCs w:val="24"/>
        </w:rPr>
        <w:t xml:space="preserve"> közérdekű adat felhasználása, hasznosítása céljából történő rendelkezésre bocsátása iránt előterjesztett írásbeli kérelmének tartalmaznia kell a honlapon elhelyezett igénylő lapon található tartalmi elemeket.</w:t>
      </w:r>
    </w:p>
    <w:p w:rsidR="002E07C2" w:rsidRPr="002E07C2" w:rsidRDefault="002E07C2" w:rsidP="00AF2DED">
      <w:pPr>
        <w:ind w:left="-23" w:firstLine="0"/>
        <w:rPr>
          <w:rFonts w:ascii="Book Antiqua" w:hAnsi="Book Antiqua"/>
          <w:sz w:val="24"/>
          <w:szCs w:val="24"/>
        </w:rPr>
      </w:pPr>
    </w:p>
    <w:p w:rsidR="00833FE0" w:rsidRPr="002E07C2" w:rsidRDefault="00833FE0" w:rsidP="00AF2DED">
      <w:pPr>
        <w:ind w:left="-23" w:firstLine="0"/>
        <w:rPr>
          <w:rFonts w:ascii="Book Antiqua" w:hAnsi="Book Antiqua" w:cs="Times"/>
          <w:color w:val="000000"/>
          <w:sz w:val="24"/>
          <w:szCs w:val="24"/>
        </w:rPr>
      </w:pPr>
      <w:r w:rsidRPr="002E07C2">
        <w:rPr>
          <w:rFonts w:ascii="Book Antiqua" w:hAnsi="Book Antiqua" w:cs="Times"/>
          <w:color w:val="000000"/>
          <w:sz w:val="24"/>
          <w:szCs w:val="24"/>
        </w:rPr>
        <w:t xml:space="preserve">Ha az adatigénylés jelentős terjedelmű, illetve nagyszámú adatra vonatkozik, vagy az adatigénylés teljesítése a közfeladatot ellátó szerv alaptevékenységének ellátásához szükséges munkaerőforrás aránytalan mértékű igénybevételével jár, </w:t>
      </w:r>
      <w:r w:rsidR="00EF29AF" w:rsidRPr="002E07C2">
        <w:rPr>
          <w:rFonts w:ascii="Book Antiqua" w:hAnsi="Book Antiqua" w:cs="Times"/>
          <w:color w:val="000000"/>
          <w:sz w:val="24"/>
          <w:szCs w:val="24"/>
        </w:rPr>
        <w:t>a 15 napos</w:t>
      </w:r>
      <w:r w:rsidRPr="002E07C2">
        <w:rPr>
          <w:rFonts w:ascii="Book Antiqua" w:hAnsi="Book Antiqua" w:cs="Times"/>
          <w:color w:val="000000"/>
          <w:sz w:val="24"/>
          <w:szCs w:val="24"/>
        </w:rPr>
        <w:t xml:space="preserve"> határidő egy alkalommal 15 nappal meghosszabbítható. Erről az igénylőt az igén</w:t>
      </w:r>
      <w:r w:rsidR="002E07C2">
        <w:rPr>
          <w:rFonts w:ascii="Book Antiqua" w:hAnsi="Book Antiqua" w:cs="Times"/>
          <w:color w:val="000000"/>
          <w:sz w:val="24"/>
          <w:szCs w:val="24"/>
        </w:rPr>
        <w:t>y beérkezését követő 8</w:t>
      </w:r>
      <w:r w:rsidRPr="002E07C2">
        <w:rPr>
          <w:rFonts w:ascii="Book Antiqua" w:hAnsi="Book Antiqua" w:cs="Times"/>
          <w:color w:val="000000"/>
          <w:sz w:val="24"/>
          <w:szCs w:val="24"/>
        </w:rPr>
        <w:t xml:space="preserve"> napon belül tájékoztatni kell.</w:t>
      </w:r>
    </w:p>
    <w:p w:rsidR="00833FE0" w:rsidRPr="002E07C2" w:rsidRDefault="00833FE0" w:rsidP="00AF2DED">
      <w:pPr>
        <w:ind w:left="-23" w:firstLine="0"/>
        <w:rPr>
          <w:rFonts w:ascii="Book Antiqua" w:hAnsi="Book Antiqua" w:cs="Times"/>
          <w:color w:val="000000"/>
          <w:sz w:val="24"/>
          <w:szCs w:val="24"/>
        </w:rPr>
      </w:pPr>
    </w:p>
    <w:p w:rsidR="00833FE0" w:rsidRPr="002E07C2" w:rsidRDefault="00833FE0" w:rsidP="00A64480">
      <w:pPr>
        <w:spacing w:after="20"/>
        <w:ind w:left="0" w:firstLine="0"/>
        <w:rPr>
          <w:rFonts w:ascii="Book Antiqua" w:hAnsi="Book Antiqua"/>
          <w:color w:val="000000"/>
          <w:sz w:val="24"/>
          <w:szCs w:val="24"/>
          <w:lang w:eastAsia="hu-HU"/>
        </w:rPr>
      </w:pPr>
      <w:bookmarkStart w:id="0" w:name="_GoBack"/>
      <w:bookmarkEnd w:id="0"/>
      <w:r w:rsidRPr="002E07C2">
        <w:rPr>
          <w:rFonts w:ascii="Book Antiqua" w:hAnsi="Book Antiqua"/>
          <w:color w:val="000000"/>
          <w:sz w:val="24"/>
          <w:szCs w:val="24"/>
          <w:lang w:eastAsia="hu-HU"/>
        </w:rPr>
        <w:t>A költségtérítés mértékének meghatározása során az alábbi költségelemek vehetők figyelembe:</w:t>
      </w:r>
    </w:p>
    <w:p w:rsidR="00833FE0" w:rsidRPr="002E07C2" w:rsidRDefault="00833FE0" w:rsidP="002E07C2">
      <w:pPr>
        <w:pStyle w:val="Listaszerbekezds"/>
        <w:numPr>
          <w:ilvl w:val="1"/>
          <w:numId w:val="5"/>
        </w:numPr>
        <w:spacing w:after="20"/>
        <w:rPr>
          <w:rFonts w:ascii="Book Antiqua" w:hAnsi="Book Antiqua"/>
          <w:color w:val="000000"/>
          <w:sz w:val="24"/>
          <w:szCs w:val="24"/>
          <w:lang w:eastAsia="hu-HU"/>
        </w:rPr>
      </w:pPr>
      <w:r w:rsidRPr="002E07C2">
        <w:rPr>
          <w:rFonts w:ascii="Book Antiqua" w:hAnsi="Book Antiqua"/>
          <w:color w:val="000000"/>
          <w:sz w:val="24"/>
          <w:szCs w:val="24"/>
          <w:lang w:eastAsia="hu-HU"/>
        </w:rPr>
        <w:t>az igényelt adatokat tartalmazó adathordozó költsége,</w:t>
      </w:r>
    </w:p>
    <w:p w:rsidR="00833FE0" w:rsidRPr="002E07C2" w:rsidRDefault="00833FE0" w:rsidP="002E07C2">
      <w:pPr>
        <w:pStyle w:val="Listaszerbekezds"/>
        <w:numPr>
          <w:ilvl w:val="1"/>
          <w:numId w:val="5"/>
        </w:numPr>
        <w:spacing w:after="20"/>
        <w:rPr>
          <w:rFonts w:ascii="Book Antiqua" w:hAnsi="Book Antiqua"/>
          <w:color w:val="000000"/>
          <w:sz w:val="24"/>
          <w:szCs w:val="24"/>
          <w:lang w:eastAsia="hu-HU"/>
        </w:rPr>
      </w:pPr>
      <w:r w:rsidRPr="002E07C2">
        <w:rPr>
          <w:rFonts w:ascii="Book Antiqua" w:hAnsi="Book Antiqua"/>
          <w:color w:val="000000"/>
          <w:sz w:val="24"/>
          <w:szCs w:val="24"/>
          <w:lang w:eastAsia="hu-HU"/>
        </w:rPr>
        <w:t>az igényelt adatokat tartalmazó adathordozó az igénylő részére történő kézbesítésének költsége, valamint</w:t>
      </w:r>
    </w:p>
    <w:p w:rsidR="00833FE0" w:rsidRPr="002E07C2" w:rsidRDefault="00833FE0" w:rsidP="002E07C2">
      <w:pPr>
        <w:pStyle w:val="Listaszerbekezds"/>
        <w:numPr>
          <w:ilvl w:val="1"/>
          <w:numId w:val="5"/>
        </w:numPr>
        <w:spacing w:after="20"/>
        <w:rPr>
          <w:rFonts w:ascii="Book Antiqua" w:hAnsi="Book Antiqua"/>
          <w:color w:val="000000"/>
          <w:sz w:val="24"/>
          <w:szCs w:val="24"/>
          <w:lang w:eastAsia="hu-HU"/>
        </w:rPr>
      </w:pPr>
      <w:r w:rsidRPr="002E07C2">
        <w:rPr>
          <w:rFonts w:ascii="Book Antiqua" w:hAnsi="Book Antiqua"/>
          <w:color w:val="000000"/>
          <w:sz w:val="24"/>
          <w:szCs w:val="24"/>
          <w:lang w:eastAsia="hu-HU"/>
        </w:rPr>
        <w:t>ha az adatigénylés teljesítése a közfeladatot ellátó szerv alaptevékenységének ellátásához szükséges munkaerőforrás aránytalan mértékű igénybevételével jár, az adatigénylés teljesítésével összefüggő munkaerő-ráfordítás költsége.</w:t>
      </w:r>
    </w:p>
    <w:p w:rsidR="00833FE0" w:rsidRPr="002E07C2" w:rsidRDefault="00833FE0" w:rsidP="00833FE0">
      <w:pPr>
        <w:spacing w:after="20"/>
        <w:ind w:left="0" w:firstLine="180"/>
        <w:rPr>
          <w:rFonts w:ascii="Book Antiqua" w:hAnsi="Book Antiqua"/>
          <w:color w:val="000000"/>
          <w:sz w:val="24"/>
          <w:szCs w:val="24"/>
          <w:lang w:eastAsia="hu-HU"/>
        </w:rPr>
      </w:pPr>
    </w:p>
    <w:p w:rsidR="00833FE0" w:rsidRDefault="00833FE0" w:rsidP="00833FE0">
      <w:pPr>
        <w:spacing w:after="20"/>
        <w:ind w:left="0" w:firstLine="0"/>
        <w:rPr>
          <w:rFonts w:ascii="Book Antiqua" w:hAnsi="Book Antiqua"/>
          <w:color w:val="000000"/>
          <w:sz w:val="24"/>
          <w:szCs w:val="24"/>
          <w:lang w:eastAsia="hu-HU"/>
        </w:rPr>
      </w:pPr>
      <w:r w:rsidRPr="002E07C2">
        <w:rPr>
          <w:rFonts w:ascii="Book Antiqua" w:hAnsi="Book Antiqua"/>
          <w:color w:val="000000"/>
          <w:sz w:val="24"/>
          <w:szCs w:val="24"/>
          <w:lang w:eastAsia="hu-HU"/>
        </w:rPr>
        <w:t>Ha a közérdekű adatot tartalmazó dokumentum az igénylő által meg nem ismerhető adatot is tartalmaz, a másolaton a meg nem ismerhető adatot felismerhetetlenné kell tenni.</w:t>
      </w:r>
    </w:p>
    <w:p w:rsidR="002E07C2" w:rsidRPr="002E07C2" w:rsidRDefault="002E07C2" w:rsidP="00833FE0">
      <w:pPr>
        <w:spacing w:after="20"/>
        <w:ind w:left="0" w:firstLine="0"/>
        <w:rPr>
          <w:rFonts w:ascii="Book Antiqua" w:hAnsi="Book Antiqua"/>
          <w:color w:val="000000"/>
          <w:sz w:val="24"/>
          <w:szCs w:val="24"/>
          <w:lang w:eastAsia="hu-HU"/>
        </w:rPr>
      </w:pPr>
    </w:p>
    <w:p w:rsidR="00833FE0" w:rsidRPr="002E07C2" w:rsidRDefault="00833FE0" w:rsidP="00833FE0">
      <w:pPr>
        <w:spacing w:after="20"/>
        <w:ind w:left="0" w:firstLine="0"/>
        <w:rPr>
          <w:rFonts w:ascii="Book Antiqua" w:hAnsi="Book Antiqua"/>
          <w:color w:val="000000"/>
          <w:sz w:val="24"/>
          <w:szCs w:val="24"/>
          <w:lang w:eastAsia="hu-HU"/>
        </w:rPr>
      </w:pPr>
      <w:r w:rsidRPr="002E07C2">
        <w:rPr>
          <w:rFonts w:ascii="Book Antiqua" w:hAnsi="Book Antiqua"/>
          <w:color w:val="000000"/>
          <w:sz w:val="24"/>
          <w:szCs w:val="24"/>
          <w:lang w:eastAsia="hu-HU"/>
        </w:rPr>
        <w:t>Az adatigénylésnek közérthető formában és – amennyiben ezt az adatot kezelő közfeladatot ellátó szerv aránytalan nehézség nélkül teljesíteni képes – az igénylő által kívánt formában,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w:t>
      </w:r>
    </w:p>
    <w:p w:rsidR="00833FE0" w:rsidRPr="002E07C2" w:rsidRDefault="00833FE0" w:rsidP="00833FE0">
      <w:pPr>
        <w:spacing w:after="20"/>
        <w:ind w:left="0" w:firstLine="180"/>
        <w:rPr>
          <w:rFonts w:ascii="Book Antiqua" w:hAnsi="Book Antiqua"/>
          <w:color w:val="000000"/>
          <w:sz w:val="24"/>
          <w:szCs w:val="24"/>
          <w:lang w:eastAsia="hu-HU"/>
        </w:rPr>
      </w:pPr>
    </w:p>
    <w:p w:rsidR="00A64480" w:rsidRPr="002E07C2" w:rsidRDefault="00A64480" w:rsidP="00A64480">
      <w:pPr>
        <w:spacing w:after="20"/>
        <w:ind w:left="0" w:firstLine="0"/>
        <w:rPr>
          <w:rFonts w:ascii="Book Antiqua" w:hAnsi="Book Antiqua" w:cs="Times"/>
          <w:color w:val="000000"/>
          <w:sz w:val="24"/>
          <w:szCs w:val="24"/>
        </w:rPr>
      </w:pPr>
      <w:r w:rsidRPr="002E07C2">
        <w:rPr>
          <w:rFonts w:ascii="Book Antiqua" w:hAnsi="Book Antiqua" w:cs="Times"/>
          <w:color w:val="000000"/>
          <w:sz w:val="24"/>
          <w:szCs w:val="24"/>
        </w:rPr>
        <w:t>Az igény teljesítésének megtagadásáról, annak indokaival, valamint az igénylőt e törvény alapján megillető jogorvoslati lehetőségekről való tájékoztatással együtt, az igény beérkezését követő 15 napon belül írásban vagy – ha az igényben elektronikus levelezési címét közölte – elektronikus levélben értesíteni kell az igénylőt. Az elutasított kérelmekről, valamint az elutasítások indokairól az adatkezelő nyilvántartást vezet, és az abban foglaltakról minden évben január 31-éig tájékoztatja a Hatóságot.</w:t>
      </w:r>
    </w:p>
    <w:p w:rsidR="00A64480" w:rsidRPr="002E07C2" w:rsidRDefault="00A64480" w:rsidP="00A64480">
      <w:pPr>
        <w:spacing w:after="20"/>
        <w:ind w:left="0" w:firstLine="0"/>
        <w:rPr>
          <w:rFonts w:ascii="Book Antiqua" w:hAnsi="Book Antiqua" w:cs="Times"/>
          <w:color w:val="000000"/>
          <w:sz w:val="24"/>
          <w:szCs w:val="24"/>
        </w:rPr>
      </w:pPr>
    </w:p>
    <w:p w:rsidR="00A64480" w:rsidRPr="002E07C2" w:rsidRDefault="00A64480" w:rsidP="00A64480">
      <w:pPr>
        <w:pStyle w:val="Listaszerbekezds"/>
        <w:numPr>
          <w:ilvl w:val="0"/>
          <w:numId w:val="1"/>
        </w:numPr>
        <w:spacing w:after="20"/>
        <w:rPr>
          <w:rFonts w:ascii="Book Antiqua" w:hAnsi="Book Antiqua"/>
          <w:b/>
          <w:color w:val="000000"/>
          <w:sz w:val="24"/>
          <w:szCs w:val="24"/>
          <w:lang w:eastAsia="hu-HU"/>
        </w:rPr>
      </w:pPr>
      <w:r w:rsidRPr="002E07C2">
        <w:rPr>
          <w:rFonts w:ascii="Book Antiqua" w:hAnsi="Book Antiqua"/>
          <w:b/>
          <w:color w:val="000000"/>
          <w:sz w:val="24"/>
          <w:szCs w:val="24"/>
          <w:lang w:eastAsia="hu-HU"/>
        </w:rPr>
        <w:lastRenderedPageBreak/>
        <w:t>A szerződés létrejötte és megszűnése</w:t>
      </w:r>
    </w:p>
    <w:p w:rsidR="00A64480" w:rsidRPr="002E07C2" w:rsidRDefault="00A64480" w:rsidP="00A64480">
      <w:pPr>
        <w:spacing w:after="20"/>
        <w:ind w:left="-23" w:firstLine="0"/>
        <w:rPr>
          <w:rFonts w:ascii="Book Antiqua" w:hAnsi="Book Antiqua"/>
          <w:b/>
          <w:color w:val="000000"/>
          <w:sz w:val="24"/>
          <w:szCs w:val="24"/>
          <w:lang w:eastAsia="hu-HU"/>
        </w:rPr>
      </w:pPr>
    </w:p>
    <w:p w:rsidR="00A64480" w:rsidRPr="002E07C2" w:rsidRDefault="00A64480" w:rsidP="00A64480">
      <w:pPr>
        <w:spacing w:after="20"/>
        <w:ind w:left="-23" w:firstLine="0"/>
        <w:rPr>
          <w:rFonts w:ascii="Book Antiqua" w:hAnsi="Book Antiqua"/>
          <w:sz w:val="24"/>
          <w:szCs w:val="24"/>
        </w:rPr>
      </w:pPr>
      <w:r w:rsidRPr="002E07C2">
        <w:rPr>
          <w:rFonts w:ascii="Book Antiqua" w:hAnsi="Book Antiqua"/>
          <w:sz w:val="24"/>
          <w:szCs w:val="24"/>
        </w:rPr>
        <w:t>A Jelen ÁSZF tárgyát képező  szerződés a közérdekű adatok egyszeri rendelkezésre bocsátására vonatkozó megállapodás esetén az ajánlat igénylő  általi elfogadásával, közérdekű adatok rendszeres rendelkezésre bocsátására vonatkozó felhasználási, hasznosítási megállapodás esetén annak mindkét fél által történő aláírásának napján jön létre.</w:t>
      </w:r>
    </w:p>
    <w:p w:rsidR="00A64480" w:rsidRPr="002E07C2" w:rsidRDefault="00A64480" w:rsidP="00A64480">
      <w:pPr>
        <w:spacing w:after="20"/>
        <w:ind w:left="-23" w:firstLine="0"/>
        <w:rPr>
          <w:rFonts w:ascii="Book Antiqua" w:hAnsi="Book Antiqua"/>
          <w:sz w:val="24"/>
          <w:szCs w:val="24"/>
        </w:rPr>
      </w:pPr>
    </w:p>
    <w:p w:rsidR="00A64480" w:rsidRPr="002E07C2" w:rsidRDefault="00A64480" w:rsidP="00A64480">
      <w:pPr>
        <w:spacing w:after="20"/>
        <w:ind w:left="-23" w:firstLine="0"/>
        <w:rPr>
          <w:rFonts w:ascii="Book Antiqua" w:hAnsi="Book Antiqua"/>
          <w:sz w:val="24"/>
          <w:szCs w:val="24"/>
        </w:rPr>
      </w:pPr>
      <w:r w:rsidRPr="002E07C2">
        <w:rPr>
          <w:rFonts w:ascii="Book Antiqua" w:hAnsi="Book Antiqua"/>
          <w:sz w:val="24"/>
          <w:szCs w:val="24"/>
        </w:rPr>
        <w:t>A szerződést a felek közös megegyezéssel bármikor megszüntethetik, továbbá mindkét fél 30 napos felmondási idővel jogosult indokolás nélkül felmondani.</w:t>
      </w:r>
    </w:p>
    <w:p w:rsidR="00A64480" w:rsidRPr="002E07C2" w:rsidRDefault="00A64480" w:rsidP="00A64480">
      <w:pPr>
        <w:spacing w:after="20"/>
        <w:ind w:left="-23" w:firstLine="0"/>
        <w:rPr>
          <w:rFonts w:ascii="Book Antiqua" w:hAnsi="Book Antiqua"/>
          <w:sz w:val="24"/>
          <w:szCs w:val="24"/>
        </w:rPr>
      </w:pPr>
    </w:p>
    <w:p w:rsidR="00A64480" w:rsidRPr="002E07C2" w:rsidRDefault="00A64480" w:rsidP="00A64480">
      <w:pPr>
        <w:pStyle w:val="Listaszerbekezds"/>
        <w:numPr>
          <w:ilvl w:val="0"/>
          <w:numId w:val="1"/>
        </w:numPr>
        <w:spacing w:after="20"/>
        <w:rPr>
          <w:rFonts w:ascii="Book Antiqua" w:hAnsi="Book Antiqua"/>
          <w:b/>
          <w:color w:val="000000"/>
          <w:sz w:val="24"/>
          <w:szCs w:val="24"/>
          <w:lang w:eastAsia="hu-HU"/>
        </w:rPr>
      </w:pPr>
      <w:r w:rsidRPr="002E07C2">
        <w:rPr>
          <w:rFonts w:ascii="Book Antiqua" w:hAnsi="Book Antiqua"/>
          <w:b/>
          <w:color w:val="000000"/>
          <w:sz w:val="24"/>
          <w:szCs w:val="24"/>
          <w:lang w:eastAsia="hu-HU"/>
        </w:rPr>
        <w:t>Vitás kérdések rendezése, panaszkezelés</w:t>
      </w:r>
    </w:p>
    <w:p w:rsidR="00E42126" w:rsidRPr="002E07C2" w:rsidRDefault="00E42126" w:rsidP="00E42126">
      <w:pPr>
        <w:spacing w:after="20"/>
        <w:ind w:left="0" w:firstLine="0"/>
        <w:rPr>
          <w:rFonts w:ascii="Book Antiqua" w:hAnsi="Book Antiqua"/>
          <w:b/>
          <w:color w:val="000000"/>
          <w:sz w:val="24"/>
          <w:szCs w:val="24"/>
          <w:lang w:eastAsia="hu-HU"/>
        </w:rPr>
      </w:pPr>
    </w:p>
    <w:p w:rsidR="00E42126" w:rsidRPr="002E07C2" w:rsidRDefault="00E42126" w:rsidP="00E42126">
      <w:pPr>
        <w:spacing w:after="20"/>
        <w:ind w:left="0" w:firstLine="0"/>
        <w:rPr>
          <w:rFonts w:ascii="Book Antiqua" w:hAnsi="Book Antiqua"/>
          <w:sz w:val="24"/>
          <w:szCs w:val="24"/>
        </w:rPr>
      </w:pPr>
      <w:r w:rsidRPr="002E07C2">
        <w:rPr>
          <w:rFonts w:ascii="Book Antiqua" w:hAnsi="Book Antiqua"/>
          <w:sz w:val="24"/>
          <w:szCs w:val="24"/>
        </w:rPr>
        <w:t xml:space="preserve">A szerződés teljesítése vagy értelmezése kapcsán a Felek elsősorban közvetlen tárgyalások útján, békés úton rendezik vitás ügyeiket. A tárgyalásos rendezés sikertelensége esetén bármely vita esetén </w:t>
      </w:r>
      <w:r w:rsidR="0097625E">
        <w:rPr>
          <w:rFonts w:ascii="Book Antiqua" w:hAnsi="Book Antiqua"/>
          <w:sz w:val="24"/>
          <w:szCs w:val="24"/>
        </w:rPr>
        <w:t>Polgári perrendtartás rendelkezései</w:t>
      </w:r>
      <w:r w:rsidRPr="002E07C2">
        <w:rPr>
          <w:rFonts w:ascii="Book Antiqua" w:hAnsi="Book Antiqua"/>
          <w:sz w:val="24"/>
          <w:szCs w:val="24"/>
        </w:rPr>
        <w:t xml:space="preserve"> (Pp.), a Ptk., valamint a vonatkozó hatályos jogszabályi rendelkezések irányadóak.</w:t>
      </w:r>
    </w:p>
    <w:p w:rsidR="00E42126" w:rsidRPr="002E07C2" w:rsidRDefault="00E42126" w:rsidP="00E42126">
      <w:pPr>
        <w:spacing w:after="20"/>
        <w:ind w:left="0" w:firstLine="0"/>
        <w:rPr>
          <w:rFonts w:ascii="Book Antiqua" w:hAnsi="Book Antiqua"/>
          <w:sz w:val="24"/>
          <w:szCs w:val="24"/>
        </w:rPr>
      </w:pPr>
    </w:p>
    <w:p w:rsidR="00E42126" w:rsidRPr="002E07C2" w:rsidRDefault="00E42126" w:rsidP="00E42126">
      <w:pPr>
        <w:spacing w:after="20"/>
        <w:ind w:left="0" w:firstLine="0"/>
        <w:rPr>
          <w:rFonts w:ascii="Book Antiqua" w:hAnsi="Book Antiqua"/>
          <w:sz w:val="24"/>
          <w:szCs w:val="24"/>
        </w:rPr>
      </w:pPr>
      <w:r w:rsidRPr="002E07C2">
        <w:rPr>
          <w:rFonts w:ascii="Book Antiqua" w:hAnsi="Book Antiqua"/>
          <w:sz w:val="24"/>
          <w:szCs w:val="24"/>
        </w:rPr>
        <w:t>Az igénylő  a közérdekű adatok felhasználása, hasznosítása céljából történő  rendelkezésre bocsátására vonatkozó kérelem elutasítása vagy a kérelem teljesítésére nyitva álló határidő  eredménytelen eltelte esetén, valamint a közérdekű adatok felhasználása, hasznosítása céljából történő  rendelkezésre bocsátásáért megállapított díj összegének felülvizsgálata érdekében bírósághoz fordulhat.</w:t>
      </w:r>
    </w:p>
    <w:p w:rsidR="00E42126" w:rsidRPr="002E07C2" w:rsidRDefault="00E42126" w:rsidP="00E42126">
      <w:pPr>
        <w:spacing w:after="20"/>
        <w:ind w:left="0" w:firstLine="0"/>
        <w:rPr>
          <w:rFonts w:ascii="Book Antiqua" w:hAnsi="Book Antiqua"/>
          <w:sz w:val="24"/>
          <w:szCs w:val="24"/>
        </w:rPr>
      </w:pPr>
    </w:p>
    <w:p w:rsidR="00E42126" w:rsidRPr="002E07C2" w:rsidRDefault="00E42126" w:rsidP="00E42126">
      <w:pPr>
        <w:pStyle w:val="Listaszerbekezds"/>
        <w:numPr>
          <w:ilvl w:val="0"/>
          <w:numId w:val="1"/>
        </w:numPr>
        <w:spacing w:after="20"/>
        <w:rPr>
          <w:rFonts w:ascii="Book Antiqua" w:hAnsi="Book Antiqua"/>
          <w:b/>
          <w:color w:val="000000"/>
          <w:sz w:val="24"/>
          <w:szCs w:val="24"/>
          <w:lang w:eastAsia="hu-HU"/>
        </w:rPr>
      </w:pPr>
      <w:r w:rsidRPr="002E07C2">
        <w:rPr>
          <w:rFonts w:ascii="Book Antiqua" w:hAnsi="Book Antiqua"/>
          <w:b/>
          <w:sz w:val="24"/>
          <w:szCs w:val="24"/>
        </w:rPr>
        <w:t>Hatálybalépés</w:t>
      </w:r>
    </w:p>
    <w:p w:rsidR="00E42126" w:rsidRPr="002E07C2" w:rsidRDefault="00E42126" w:rsidP="00E42126">
      <w:pPr>
        <w:spacing w:after="20"/>
        <w:ind w:left="-23" w:firstLine="0"/>
        <w:rPr>
          <w:rFonts w:ascii="Book Antiqua" w:hAnsi="Book Antiqua"/>
          <w:b/>
          <w:color w:val="000000"/>
          <w:sz w:val="24"/>
          <w:szCs w:val="24"/>
          <w:lang w:eastAsia="hu-HU"/>
        </w:rPr>
      </w:pPr>
    </w:p>
    <w:p w:rsidR="00E42126" w:rsidRPr="002E07C2" w:rsidRDefault="00E42126" w:rsidP="00E42126">
      <w:pPr>
        <w:spacing w:after="20"/>
        <w:ind w:left="-23" w:firstLine="0"/>
        <w:rPr>
          <w:rFonts w:ascii="Book Antiqua" w:hAnsi="Book Antiqua"/>
          <w:b/>
          <w:color w:val="000000"/>
          <w:sz w:val="24"/>
          <w:szCs w:val="24"/>
          <w:lang w:eastAsia="hu-HU"/>
        </w:rPr>
      </w:pPr>
      <w:r w:rsidRPr="002E07C2">
        <w:rPr>
          <w:rFonts w:ascii="Book Antiqua" w:hAnsi="Book Antiqua"/>
          <w:sz w:val="24"/>
          <w:szCs w:val="24"/>
        </w:rPr>
        <w:t>Ezen Általános Szerződési Feltételek hatályba lépésének napja: 201</w:t>
      </w:r>
      <w:r w:rsidR="004E7056">
        <w:rPr>
          <w:rFonts w:ascii="Book Antiqua" w:hAnsi="Book Antiqua"/>
          <w:sz w:val="24"/>
          <w:szCs w:val="24"/>
        </w:rPr>
        <w:t>7</w:t>
      </w:r>
      <w:r w:rsidRPr="002E07C2">
        <w:rPr>
          <w:rFonts w:ascii="Book Antiqua" w:hAnsi="Book Antiqua"/>
          <w:sz w:val="24"/>
          <w:szCs w:val="24"/>
        </w:rPr>
        <w:t xml:space="preserve">. </w:t>
      </w:r>
      <w:r w:rsidR="004E7056">
        <w:rPr>
          <w:rFonts w:ascii="Book Antiqua" w:hAnsi="Book Antiqua"/>
          <w:sz w:val="24"/>
          <w:szCs w:val="24"/>
        </w:rPr>
        <w:t xml:space="preserve">augusztus </w:t>
      </w:r>
      <w:r w:rsidRPr="002E07C2">
        <w:rPr>
          <w:rFonts w:ascii="Book Antiqua" w:hAnsi="Book Antiqua"/>
          <w:sz w:val="24"/>
          <w:szCs w:val="24"/>
        </w:rPr>
        <w:t xml:space="preserve"> 1.</w:t>
      </w:r>
    </w:p>
    <w:p w:rsidR="00A64480" w:rsidRPr="002E07C2" w:rsidRDefault="00A64480" w:rsidP="00A64480">
      <w:pPr>
        <w:spacing w:after="20"/>
        <w:ind w:left="-23" w:firstLine="0"/>
        <w:rPr>
          <w:rFonts w:ascii="Book Antiqua" w:hAnsi="Book Antiqua"/>
          <w:b/>
          <w:color w:val="000000"/>
          <w:sz w:val="24"/>
          <w:szCs w:val="24"/>
          <w:lang w:eastAsia="hu-HU"/>
        </w:rPr>
      </w:pPr>
    </w:p>
    <w:p w:rsidR="00833FE0" w:rsidRPr="002E07C2" w:rsidRDefault="00833FE0" w:rsidP="00AF2DED">
      <w:pPr>
        <w:ind w:left="-23" w:firstLine="0"/>
        <w:rPr>
          <w:rFonts w:ascii="Book Antiqua" w:hAnsi="Book Antiqua"/>
          <w:sz w:val="24"/>
          <w:szCs w:val="24"/>
        </w:rPr>
      </w:pPr>
    </w:p>
    <w:p w:rsidR="00833FE0" w:rsidRPr="002E07C2" w:rsidRDefault="00833FE0" w:rsidP="00AF2DED">
      <w:pPr>
        <w:ind w:left="-23" w:firstLine="0"/>
        <w:rPr>
          <w:rFonts w:ascii="Book Antiqua" w:hAnsi="Book Antiqua"/>
          <w:b/>
          <w:sz w:val="24"/>
          <w:szCs w:val="24"/>
        </w:rPr>
      </w:pPr>
    </w:p>
    <w:sectPr w:rsidR="00833FE0" w:rsidRPr="002E07C2" w:rsidSect="007532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132A"/>
    <w:multiLevelType w:val="hybridMultilevel"/>
    <w:tmpl w:val="9DCE5232"/>
    <w:lvl w:ilvl="0" w:tplc="05F4AC6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5C6515"/>
    <w:multiLevelType w:val="hybridMultilevel"/>
    <w:tmpl w:val="CC546044"/>
    <w:lvl w:ilvl="0" w:tplc="10A04D1E">
      <w:start w:val="1"/>
      <w:numFmt w:val="decimal"/>
      <w:lvlText w:val="%1."/>
      <w:lvlJc w:val="left"/>
      <w:pPr>
        <w:ind w:left="337" w:hanging="360"/>
      </w:pPr>
      <w:rPr>
        <w:rFonts w:hint="default"/>
      </w:rPr>
    </w:lvl>
    <w:lvl w:ilvl="1" w:tplc="040E0019" w:tentative="1">
      <w:start w:val="1"/>
      <w:numFmt w:val="lowerLetter"/>
      <w:lvlText w:val="%2."/>
      <w:lvlJc w:val="left"/>
      <w:pPr>
        <w:ind w:left="1057" w:hanging="360"/>
      </w:pPr>
    </w:lvl>
    <w:lvl w:ilvl="2" w:tplc="040E001B" w:tentative="1">
      <w:start w:val="1"/>
      <w:numFmt w:val="lowerRoman"/>
      <w:lvlText w:val="%3."/>
      <w:lvlJc w:val="right"/>
      <w:pPr>
        <w:ind w:left="1777" w:hanging="180"/>
      </w:pPr>
    </w:lvl>
    <w:lvl w:ilvl="3" w:tplc="040E000F" w:tentative="1">
      <w:start w:val="1"/>
      <w:numFmt w:val="decimal"/>
      <w:lvlText w:val="%4."/>
      <w:lvlJc w:val="left"/>
      <w:pPr>
        <w:ind w:left="2497" w:hanging="360"/>
      </w:pPr>
    </w:lvl>
    <w:lvl w:ilvl="4" w:tplc="040E0019" w:tentative="1">
      <w:start w:val="1"/>
      <w:numFmt w:val="lowerLetter"/>
      <w:lvlText w:val="%5."/>
      <w:lvlJc w:val="left"/>
      <w:pPr>
        <w:ind w:left="3217" w:hanging="360"/>
      </w:pPr>
    </w:lvl>
    <w:lvl w:ilvl="5" w:tplc="040E001B" w:tentative="1">
      <w:start w:val="1"/>
      <w:numFmt w:val="lowerRoman"/>
      <w:lvlText w:val="%6."/>
      <w:lvlJc w:val="right"/>
      <w:pPr>
        <w:ind w:left="3937" w:hanging="180"/>
      </w:pPr>
    </w:lvl>
    <w:lvl w:ilvl="6" w:tplc="040E000F" w:tentative="1">
      <w:start w:val="1"/>
      <w:numFmt w:val="decimal"/>
      <w:lvlText w:val="%7."/>
      <w:lvlJc w:val="left"/>
      <w:pPr>
        <w:ind w:left="4657" w:hanging="360"/>
      </w:pPr>
    </w:lvl>
    <w:lvl w:ilvl="7" w:tplc="040E0019" w:tentative="1">
      <w:start w:val="1"/>
      <w:numFmt w:val="lowerLetter"/>
      <w:lvlText w:val="%8."/>
      <w:lvlJc w:val="left"/>
      <w:pPr>
        <w:ind w:left="5377" w:hanging="360"/>
      </w:pPr>
    </w:lvl>
    <w:lvl w:ilvl="8" w:tplc="040E001B" w:tentative="1">
      <w:start w:val="1"/>
      <w:numFmt w:val="lowerRoman"/>
      <w:lvlText w:val="%9."/>
      <w:lvlJc w:val="right"/>
      <w:pPr>
        <w:ind w:left="6097" w:hanging="180"/>
      </w:pPr>
    </w:lvl>
  </w:abstractNum>
  <w:abstractNum w:abstractNumId="2">
    <w:nsid w:val="655C3476"/>
    <w:multiLevelType w:val="hybridMultilevel"/>
    <w:tmpl w:val="BCE4EECC"/>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nsid w:val="71797EE5"/>
    <w:multiLevelType w:val="hybridMultilevel"/>
    <w:tmpl w:val="AEB24FB0"/>
    <w:lvl w:ilvl="0" w:tplc="040E0001">
      <w:start w:val="1"/>
      <w:numFmt w:val="bullet"/>
      <w:lvlText w:val=""/>
      <w:lvlJc w:val="left"/>
      <w:pPr>
        <w:ind w:left="720" w:hanging="360"/>
      </w:pPr>
      <w:rPr>
        <w:rFonts w:ascii="Symbol" w:hAnsi="Symbol" w:hint="default"/>
      </w:rPr>
    </w:lvl>
    <w:lvl w:ilvl="1" w:tplc="78C80380">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F8109F"/>
    <w:multiLevelType w:val="hybridMultilevel"/>
    <w:tmpl w:val="A70A9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2A4F"/>
    <w:rsid w:val="00126AD7"/>
    <w:rsid w:val="002E07C2"/>
    <w:rsid w:val="002F479C"/>
    <w:rsid w:val="003535A2"/>
    <w:rsid w:val="003822C4"/>
    <w:rsid w:val="004E7056"/>
    <w:rsid w:val="006E2637"/>
    <w:rsid w:val="006E7940"/>
    <w:rsid w:val="0075326F"/>
    <w:rsid w:val="00833FE0"/>
    <w:rsid w:val="008B40AB"/>
    <w:rsid w:val="008C0EED"/>
    <w:rsid w:val="008E40A3"/>
    <w:rsid w:val="00942A4F"/>
    <w:rsid w:val="0097625E"/>
    <w:rsid w:val="00A61BA8"/>
    <w:rsid w:val="00A64480"/>
    <w:rsid w:val="00AF2DED"/>
    <w:rsid w:val="00B62639"/>
    <w:rsid w:val="00B73BD4"/>
    <w:rsid w:val="00C22E71"/>
    <w:rsid w:val="00CC5F28"/>
    <w:rsid w:val="00D10895"/>
    <w:rsid w:val="00D76EB7"/>
    <w:rsid w:val="00D92D1C"/>
    <w:rsid w:val="00DB45A3"/>
    <w:rsid w:val="00E42126"/>
    <w:rsid w:val="00EF29AF"/>
    <w:rsid w:val="00F06987"/>
    <w:rsid w:val="00F90040"/>
    <w:rsid w:val="00FA2EDE"/>
    <w:rsid w:val="00FC36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hu-HU" w:eastAsia="en-US" w:bidi="ar-SA"/>
      </w:rPr>
    </w:rPrDefault>
    <w:pPrDefault>
      <w:pPr>
        <w:ind w:left="-12"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26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2A4F"/>
    <w:pPr>
      <w:ind w:left="720"/>
      <w:contextualSpacing/>
    </w:pPr>
  </w:style>
  <w:style w:type="character" w:styleId="Hiperhivatkozs">
    <w:name w:val="Hyperlink"/>
    <w:basedOn w:val="Bekezdsalapbettpusa"/>
    <w:uiPriority w:val="99"/>
    <w:unhideWhenUsed/>
    <w:rsid w:val="00942A4F"/>
    <w:rPr>
      <w:color w:val="0000FF" w:themeColor="hyperlink"/>
      <w:u w:val="single"/>
    </w:rPr>
  </w:style>
  <w:style w:type="paragraph" w:styleId="NormlWeb">
    <w:name w:val="Normal (Web)"/>
    <w:basedOn w:val="Norml"/>
    <w:uiPriority w:val="99"/>
    <w:unhideWhenUsed/>
    <w:rsid w:val="00942A4F"/>
    <w:pPr>
      <w:spacing w:before="100" w:beforeAutospacing="1" w:after="142" w:line="288" w:lineRule="auto"/>
      <w:ind w:left="0" w:firstLine="0"/>
      <w:jc w:val="left"/>
    </w:pPr>
    <w:rPr>
      <w:sz w:val="24"/>
      <w:szCs w:val="24"/>
      <w:lang w:eastAsia="hu-HU"/>
    </w:rPr>
  </w:style>
  <w:style w:type="character" w:customStyle="1" w:styleId="apple-converted-space">
    <w:name w:val="apple-converted-space"/>
    <w:basedOn w:val="Bekezdsalapbettpusa"/>
    <w:rsid w:val="00833FE0"/>
  </w:style>
  <w:style w:type="paragraph" w:styleId="Buborkszveg">
    <w:name w:val="Balloon Text"/>
    <w:basedOn w:val="Norml"/>
    <w:link w:val="BuborkszvegChar"/>
    <w:uiPriority w:val="99"/>
    <w:semiHidden/>
    <w:unhideWhenUsed/>
    <w:rsid w:val="002F479C"/>
    <w:rPr>
      <w:rFonts w:ascii="Tahoma" w:hAnsi="Tahoma" w:cs="Tahoma"/>
      <w:sz w:val="16"/>
      <w:szCs w:val="16"/>
    </w:rPr>
  </w:style>
  <w:style w:type="character" w:customStyle="1" w:styleId="BuborkszvegChar">
    <w:name w:val="Buborékszöveg Char"/>
    <w:basedOn w:val="Bekezdsalapbettpusa"/>
    <w:link w:val="Buborkszveg"/>
    <w:uiPriority w:val="99"/>
    <w:semiHidden/>
    <w:rsid w:val="002F4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hu-HU" w:eastAsia="en-US" w:bidi="ar-SA"/>
      </w:rPr>
    </w:rPrDefault>
    <w:pPrDefault>
      <w:pPr>
        <w:ind w:left="-12"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2A4F"/>
    <w:pPr>
      <w:ind w:left="720"/>
      <w:contextualSpacing/>
    </w:pPr>
  </w:style>
  <w:style w:type="character" w:styleId="Hiperhivatkozs">
    <w:name w:val="Hyperlink"/>
    <w:basedOn w:val="Bekezdsalapbettpusa"/>
    <w:uiPriority w:val="99"/>
    <w:unhideWhenUsed/>
    <w:rsid w:val="00942A4F"/>
    <w:rPr>
      <w:color w:val="0000FF" w:themeColor="hyperlink"/>
      <w:u w:val="single"/>
    </w:rPr>
  </w:style>
  <w:style w:type="paragraph" w:styleId="NormlWeb">
    <w:name w:val="Normal (Web)"/>
    <w:basedOn w:val="Norml"/>
    <w:uiPriority w:val="99"/>
    <w:unhideWhenUsed/>
    <w:rsid w:val="00942A4F"/>
    <w:pPr>
      <w:spacing w:before="100" w:beforeAutospacing="1" w:after="142" w:line="288" w:lineRule="auto"/>
      <w:ind w:left="0" w:firstLine="0"/>
      <w:jc w:val="left"/>
    </w:pPr>
    <w:rPr>
      <w:sz w:val="24"/>
      <w:szCs w:val="24"/>
      <w:lang w:eastAsia="hu-HU"/>
    </w:rPr>
  </w:style>
  <w:style w:type="character" w:customStyle="1" w:styleId="apple-converted-space">
    <w:name w:val="apple-converted-space"/>
    <w:basedOn w:val="Bekezdsalapbettpusa"/>
    <w:rsid w:val="00833FE0"/>
  </w:style>
  <w:style w:type="paragraph" w:styleId="Buborkszveg">
    <w:name w:val="Balloon Text"/>
    <w:basedOn w:val="Norml"/>
    <w:link w:val="BuborkszvegChar"/>
    <w:uiPriority w:val="99"/>
    <w:semiHidden/>
    <w:unhideWhenUsed/>
    <w:rsid w:val="002F479C"/>
    <w:rPr>
      <w:rFonts w:ascii="Tahoma" w:hAnsi="Tahoma" w:cs="Tahoma"/>
      <w:sz w:val="16"/>
      <w:szCs w:val="16"/>
    </w:rPr>
  </w:style>
  <w:style w:type="character" w:customStyle="1" w:styleId="BuborkszvegChar">
    <w:name w:val="Buborékszöveg Char"/>
    <w:basedOn w:val="Bekezdsalapbettpusa"/>
    <w:link w:val="Buborkszveg"/>
    <w:uiPriority w:val="99"/>
    <w:semiHidden/>
    <w:rsid w:val="002F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652903">
      <w:bodyDiv w:val="1"/>
      <w:marLeft w:val="0"/>
      <w:marRight w:val="0"/>
      <w:marTop w:val="0"/>
      <w:marBottom w:val="0"/>
      <w:divBdr>
        <w:top w:val="none" w:sz="0" w:space="0" w:color="auto"/>
        <w:left w:val="none" w:sz="0" w:space="0" w:color="auto"/>
        <w:bottom w:val="none" w:sz="0" w:space="0" w:color="auto"/>
        <w:right w:val="none" w:sz="0" w:space="0" w:color="auto"/>
      </w:divBdr>
    </w:div>
    <w:div w:id="15821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7036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Lenovo</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GM</cp:lastModifiedBy>
  <cp:revision>2</cp:revision>
  <cp:lastPrinted>2016-02-15T13:54:00Z</cp:lastPrinted>
  <dcterms:created xsi:type="dcterms:W3CDTF">2019-02-04T09:50:00Z</dcterms:created>
  <dcterms:modified xsi:type="dcterms:W3CDTF">2019-02-04T09:50:00Z</dcterms:modified>
</cp:coreProperties>
</file>