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0FC" w:rsidRDefault="007320FC" w:rsidP="007320FC">
      <w:pPr>
        <w:spacing w:before="100" w:beforeAutospacing="1" w:after="100" w:afterAutospacing="1" w:line="240" w:lineRule="auto"/>
        <w:ind w:left="0" w:right="0" w:firstLine="0"/>
        <w:jc w:val="center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7320FC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 xml:space="preserve">Fókuszban az új </w:t>
      </w:r>
      <w:proofErr w:type="spellStart"/>
      <w:r w:rsidRPr="007320FC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oralis</w:t>
      </w:r>
      <w:proofErr w:type="spellEnd"/>
      <w:r w:rsidRPr="007320FC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proofErr w:type="spellStart"/>
      <w:r w:rsidRPr="007320FC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anticoagulánsok</w:t>
      </w:r>
      <w:proofErr w:type="spellEnd"/>
      <w:r w:rsidRPr="007320FC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 xml:space="preserve"> /DOAC/</w:t>
      </w:r>
    </w:p>
    <w:p w:rsidR="007320FC" w:rsidRDefault="007320FC" w:rsidP="007320FC">
      <w:pPr>
        <w:spacing w:before="100" w:beforeAutospacing="1" w:after="100" w:afterAutospacing="1" w:line="240" w:lineRule="auto"/>
        <w:ind w:left="0" w:right="0" w:firstLine="0"/>
        <w:jc w:val="center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7320FC" w:rsidRDefault="007320FC" w:rsidP="007320FC">
      <w:pPr>
        <w:spacing w:before="100" w:beforeAutospacing="1" w:after="100" w:afterAutospacing="1" w:line="240" w:lineRule="auto"/>
        <w:ind w:left="0" w:right="0" w:firstLine="0"/>
        <w:jc w:val="center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7320FC">
        <w:rPr>
          <w:rFonts w:ascii="Times New Roman" w:eastAsia="Times New Roman" w:hAnsi="Times New Roman" w:cs="Times New Roman"/>
          <w:color w:val="auto"/>
          <w:sz w:val="20"/>
          <w:szCs w:val="20"/>
        </w:rPr>
        <w:t>Tanfolyam adatlap</w:t>
      </w:r>
    </w:p>
    <w:p w:rsidR="007320FC" w:rsidRPr="007320FC" w:rsidRDefault="007320FC" w:rsidP="007320FC">
      <w:pPr>
        <w:spacing w:before="100" w:beforeAutospacing="1" w:after="100" w:afterAutospacing="1" w:line="240" w:lineRule="auto"/>
        <w:ind w:left="0" w:right="0" w:firstLine="0"/>
        <w:jc w:val="center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tbl>
      <w:tblPr>
        <w:tblW w:w="5000" w:type="pct"/>
        <w:tblCellSpacing w:w="15" w:type="dxa"/>
        <w:shd w:val="clear" w:color="auto" w:fill="E0E0E0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53"/>
        <w:gridCol w:w="1156"/>
        <w:gridCol w:w="577"/>
        <w:gridCol w:w="1065"/>
        <w:gridCol w:w="1189"/>
        <w:gridCol w:w="1545"/>
        <w:gridCol w:w="2577"/>
      </w:tblGrid>
      <w:tr w:rsidR="007320FC" w:rsidRPr="007320FC" w:rsidTr="007320FC">
        <w:trPr>
          <w:tblCellSpacing w:w="15" w:type="dxa"/>
        </w:trPr>
        <w:tc>
          <w:tcPr>
            <w:tcW w:w="1021" w:type="dxa"/>
            <w:shd w:val="clear" w:color="auto" w:fill="E0E0E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Kódszám</w:t>
            </w:r>
          </w:p>
        </w:tc>
        <w:tc>
          <w:tcPr>
            <w:tcW w:w="3175" w:type="dxa"/>
            <w:gridSpan w:val="2"/>
            <w:shd w:val="clear" w:color="auto" w:fill="FFFFFF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PTE ÁOK/2018.II/00116</w:t>
            </w:r>
          </w:p>
        </w:tc>
        <w:tc>
          <w:tcPr>
            <w:tcW w:w="1021" w:type="dxa"/>
            <w:shd w:val="clear" w:color="auto" w:fill="E0E0E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Szemeszter</w:t>
            </w:r>
          </w:p>
        </w:tc>
        <w:tc>
          <w:tcPr>
            <w:tcW w:w="1134" w:type="dxa"/>
            <w:shd w:val="clear" w:color="auto" w:fill="FFFFFF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2018.II.félév</w:t>
            </w:r>
          </w:p>
        </w:tc>
        <w:tc>
          <w:tcPr>
            <w:tcW w:w="1247" w:type="dxa"/>
            <w:shd w:val="clear" w:color="auto" w:fill="E0E0E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Jelleg</w:t>
            </w:r>
          </w:p>
        </w:tc>
        <w:tc>
          <w:tcPr>
            <w:tcW w:w="3005" w:type="dxa"/>
            <w:shd w:val="clear" w:color="auto" w:fill="FFFFFF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Szabadon választható</w:t>
            </w:r>
          </w:p>
        </w:tc>
      </w:tr>
      <w:tr w:rsidR="007320FC" w:rsidRPr="007320FC" w:rsidTr="007320FC">
        <w:trPr>
          <w:tblCellSpacing w:w="15" w:type="dxa"/>
        </w:trPr>
        <w:tc>
          <w:tcPr>
            <w:tcW w:w="0" w:type="auto"/>
            <w:shd w:val="clear" w:color="auto" w:fill="E0E0E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Főcím</w:t>
            </w:r>
          </w:p>
        </w:tc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Fókuszban az új </w:t>
            </w:r>
            <w:proofErr w:type="spellStart"/>
            <w:r w:rsidRPr="007320F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oralis</w:t>
            </w:r>
            <w:proofErr w:type="spellEnd"/>
            <w:r w:rsidRPr="007320F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7320F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anticoagulánsok</w:t>
            </w:r>
            <w:proofErr w:type="spellEnd"/>
            <w:r w:rsidRPr="007320F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/DOAC/</w:t>
            </w:r>
          </w:p>
        </w:tc>
      </w:tr>
      <w:tr w:rsidR="007320FC" w:rsidRPr="007320FC" w:rsidTr="007320FC">
        <w:trPr>
          <w:tblCellSpacing w:w="15" w:type="dxa"/>
        </w:trPr>
        <w:tc>
          <w:tcPr>
            <w:tcW w:w="0" w:type="auto"/>
            <w:shd w:val="clear" w:color="auto" w:fill="E0E0E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Állapot</w:t>
            </w:r>
          </w:p>
        </w:tc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 tanfolyam akkreditálásra került</w:t>
            </w:r>
          </w:p>
        </w:tc>
      </w:tr>
      <w:tr w:rsidR="007320FC" w:rsidRPr="007320FC" w:rsidTr="007320FC">
        <w:trPr>
          <w:tblCellSpacing w:w="15" w:type="dxa"/>
        </w:trPr>
        <w:tc>
          <w:tcPr>
            <w:tcW w:w="0" w:type="auto"/>
            <w:shd w:val="clear" w:color="auto" w:fill="E0E0E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Szervező</w:t>
            </w:r>
          </w:p>
        </w:tc>
        <w:tc>
          <w:tcPr>
            <w:tcW w:w="0" w:type="auto"/>
            <w:gridSpan w:val="4"/>
            <w:shd w:val="clear" w:color="auto" w:fill="FFFFFF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Markusovszky Egyetemi Oktatókórház</w:t>
            </w:r>
          </w:p>
        </w:tc>
        <w:tc>
          <w:tcPr>
            <w:tcW w:w="0" w:type="auto"/>
            <w:vMerge w:val="restart"/>
            <w:shd w:val="clear" w:color="auto" w:fill="E0E0E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Kapcsolattartó személy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Horváth Dóra</w:t>
            </w: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br/>
              <w:t>Tel</w:t>
            </w:r>
            <w:proofErr w:type="gramStart"/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.:</w:t>
            </w:r>
            <w:proofErr w:type="gramEnd"/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94/311542/5353 </w:t>
            </w:r>
          </w:p>
        </w:tc>
      </w:tr>
      <w:tr w:rsidR="007320FC" w:rsidRPr="007320FC" w:rsidTr="007320FC">
        <w:trPr>
          <w:tblCellSpacing w:w="15" w:type="dxa"/>
        </w:trPr>
        <w:tc>
          <w:tcPr>
            <w:tcW w:w="0" w:type="auto"/>
            <w:shd w:val="clear" w:color="auto" w:fill="E0E0E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Partner</w:t>
            </w:r>
          </w:p>
        </w:tc>
        <w:tc>
          <w:tcPr>
            <w:tcW w:w="0" w:type="auto"/>
            <w:gridSpan w:val="4"/>
            <w:shd w:val="clear" w:color="auto" w:fill="FFFFFF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Vas Megyei Háziorvosi Alapítvány </w:t>
            </w:r>
          </w:p>
        </w:tc>
        <w:tc>
          <w:tcPr>
            <w:tcW w:w="0" w:type="auto"/>
            <w:vMerge/>
            <w:shd w:val="clear" w:color="auto" w:fill="E0E0E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E0E0E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320FC" w:rsidRPr="007320FC" w:rsidTr="007320FC">
        <w:trPr>
          <w:tblCellSpacing w:w="15" w:type="dxa"/>
        </w:trPr>
        <w:tc>
          <w:tcPr>
            <w:tcW w:w="0" w:type="auto"/>
            <w:shd w:val="clear" w:color="auto" w:fill="E0E0E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Célcsoport</w:t>
            </w:r>
          </w:p>
        </w:tc>
        <w:tc>
          <w:tcPr>
            <w:tcW w:w="0" w:type="auto"/>
            <w:gridSpan w:val="4"/>
            <w:shd w:val="clear" w:color="auto" w:fill="FFFFFF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1. belgyógyászat | 2. foglalkozás-orvostan (üzemorvostan) | 3. </w:t>
            </w:r>
            <w:proofErr w:type="spellStart"/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háziorvostan</w:t>
            </w:r>
            <w:proofErr w:type="spellEnd"/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br/>
              <w:t>4. kardiológia | 5. sebészet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Egyetem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PTE ÁOK Szak- és Továbbképző Központ</w:t>
            </w:r>
          </w:p>
        </w:tc>
      </w:tr>
      <w:tr w:rsidR="007320FC" w:rsidRPr="007320FC" w:rsidTr="007320FC">
        <w:trPr>
          <w:tblCellSpacing w:w="15" w:type="dxa"/>
        </w:trPr>
        <w:tc>
          <w:tcPr>
            <w:tcW w:w="0" w:type="auto"/>
            <w:shd w:val="clear" w:color="auto" w:fill="E0E0E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Akkr.pont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320FC" w:rsidRPr="007320FC" w:rsidTr="007320FC">
        <w:trPr>
          <w:tblCellSpacing w:w="15" w:type="dxa"/>
        </w:trPr>
        <w:tc>
          <w:tcPr>
            <w:tcW w:w="0" w:type="auto"/>
            <w:shd w:val="clear" w:color="auto" w:fill="E0E0E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Kezdete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2018.11.07 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Vége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2018.11.07 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Helyszíne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Markusovszky Egyetemi Oktatókórház, Romhányi előadóterem </w:t>
            </w:r>
          </w:p>
        </w:tc>
      </w:tr>
      <w:tr w:rsidR="007320FC" w:rsidRPr="007320FC" w:rsidTr="007320FC">
        <w:trPr>
          <w:tblCellSpacing w:w="15" w:type="dxa"/>
        </w:trPr>
        <w:tc>
          <w:tcPr>
            <w:tcW w:w="0" w:type="auto"/>
            <w:shd w:val="clear" w:color="auto" w:fill="E0E0E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Napok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0" w:type="auto"/>
            <w:gridSpan w:val="2"/>
            <w:shd w:val="clear" w:color="auto" w:fill="E0E0E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Tanfolyami órák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E0E0E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Vizsga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igen</w:t>
            </w:r>
          </w:p>
        </w:tc>
      </w:tr>
      <w:tr w:rsidR="007320FC" w:rsidRPr="007320FC" w:rsidTr="007320FC">
        <w:trPr>
          <w:tblCellSpacing w:w="15" w:type="dxa"/>
        </w:trPr>
        <w:tc>
          <w:tcPr>
            <w:tcW w:w="0" w:type="auto"/>
            <w:shd w:val="clear" w:color="auto" w:fill="E0E0E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Dija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0Ft.</w:t>
            </w:r>
          </w:p>
        </w:tc>
        <w:tc>
          <w:tcPr>
            <w:tcW w:w="0" w:type="auto"/>
            <w:gridSpan w:val="2"/>
            <w:shd w:val="clear" w:color="auto" w:fill="E0E0E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Jelentkezési </w:t>
            </w:r>
            <w:proofErr w:type="spellStart"/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hat.idő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2018.10.31 </w:t>
            </w:r>
          </w:p>
        </w:tc>
        <w:tc>
          <w:tcPr>
            <w:tcW w:w="0" w:type="auto"/>
            <w:gridSpan w:val="2"/>
            <w:shd w:val="clear" w:color="auto" w:fill="E0E0E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320FC" w:rsidRPr="007320FC" w:rsidTr="007320FC">
        <w:trPr>
          <w:tblCellSpacing w:w="15" w:type="dxa"/>
        </w:trPr>
        <w:tc>
          <w:tcPr>
            <w:tcW w:w="0" w:type="auto"/>
            <w:shd w:val="clear" w:color="auto" w:fill="E0E0E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Megjegyzés</w:t>
            </w:r>
          </w:p>
        </w:tc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</w:tr>
      <w:tr w:rsidR="007320FC" w:rsidRPr="007320FC" w:rsidTr="007320FC">
        <w:trPr>
          <w:tblCellSpacing w:w="15" w:type="dxa"/>
        </w:trPr>
        <w:tc>
          <w:tcPr>
            <w:tcW w:w="0" w:type="auto"/>
            <w:gridSpan w:val="3"/>
            <w:shd w:val="clear" w:color="auto" w:fill="E0E0E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Honlap (további információ a tanfolyamról)</w:t>
            </w:r>
          </w:p>
        </w:tc>
        <w:tc>
          <w:tcPr>
            <w:tcW w:w="0" w:type="auto"/>
            <w:gridSpan w:val="4"/>
            <w:shd w:val="clear" w:color="auto" w:fill="FFFFFF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</w:tr>
      <w:tr w:rsidR="007320FC" w:rsidRPr="007320FC" w:rsidTr="007320FC">
        <w:trPr>
          <w:tblCellSpacing w:w="15" w:type="dxa"/>
        </w:trPr>
        <w:tc>
          <w:tcPr>
            <w:tcW w:w="0" w:type="auto"/>
            <w:gridSpan w:val="3"/>
            <w:shd w:val="clear" w:color="auto" w:fill="E0E0E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Résztvevők jelentkezhetnek-e a portálon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Nem </w:t>
            </w:r>
          </w:p>
        </w:tc>
        <w:tc>
          <w:tcPr>
            <w:tcW w:w="0" w:type="auto"/>
            <w:gridSpan w:val="3"/>
            <w:shd w:val="clear" w:color="auto" w:fill="E0E0E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</w:tr>
    </w:tbl>
    <w:p w:rsidR="007320FC" w:rsidRPr="007320FC" w:rsidRDefault="007320FC" w:rsidP="007320FC">
      <w:pPr>
        <w:spacing w:before="100" w:beforeAutospacing="1" w:after="100" w:afterAutospacing="1" w:line="240" w:lineRule="auto"/>
        <w:ind w:left="0" w:right="0" w:firstLine="0"/>
        <w:jc w:val="lef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7320FC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Szakmai </w:t>
      </w:r>
      <w:proofErr w:type="gramStart"/>
      <w:r w:rsidRPr="007320FC">
        <w:rPr>
          <w:rFonts w:ascii="Times New Roman" w:eastAsia="Times New Roman" w:hAnsi="Times New Roman" w:cs="Times New Roman"/>
          <w:color w:val="auto"/>
          <w:sz w:val="20"/>
          <w:szCs w:val="20"/>
        </w:rPr>
        <w:t>kollégium(</w:t>
      </w:r>
      <w:proofErr w:type="gramEnd"/>
      <w:r w:rsidRPr="007320FC">
        <w:rPr>
          <w:rFonts w:ascii="Times New Roman" w:eastAsia="Times New Roman" w:hAnsi="Times New Roman" w:cs="Times New Roman"/>
          <w:color w:val="auto"/>
          <w:sz w:val="20"/>
          <w:szCs w:val="20"/>
        </w:rPr>
        <w:t>ok)</w:t>
      </w:r>
    </w:p>
    <w:tbl>
      <w:tblPr>
        <w:tblW w:w="850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35"/>
        <w:gridCol w:w="6229"/>
        <w:gridCol w:w="476"/>
        <w:gridCol w:w="1165"/>
      </w:tblGrid>
      <w:tr w:rsidR="007320FC" w:rsidRPr="007320FC" w:rsidTr="007320FC">
        <w:trPr>
          <w:tblCellSpacing w:w="15" w:type="dxa"/>
        </w:trPr>
        <w:tc>
          <w:tcPr>
            <w:tcW w:w="0" w:type="auto"/>
            <w:shd w:val="clear" w:color="auto" w:fill="C0C0C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Sorsz</w:t>
            </w:r>
            <w:proofErr w:type="spellEnd"/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0" w:type="auto"/>
            <w:shd w:val="clear" w:color="auto" w:fill="C0C0C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Szakmai kollégium</w:t>
            </w:r>
          </w:p>
        </w:tc>
        <w:tc>
          <w:tcPr>
            <w:tcW w:w="0" w:type="auto"/>
            <w:shd w:val="clear" w:color="auto" w:fill="C0C0C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Pont</w:t>
            </w:r>
          </w:p>
        </w:tc>
        <w:tc>
          <w:tcPr>
            <w:tcW w:w="0" w:type="auto"/>
            <w:shd w:val="clear" w:color="auto" w:fill="C0C0C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Megjegyzés</w:t>
            </w:r>
          </w:p>
        </w:tc>
      </w:tr>
      <w:tr w:rsidR="007320FC" w:rsidRPr="007320FC" w:rsidTr="007320F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Háziorvostani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320FC" w:rsidRPr="007320FC" w:rsidTr="007320F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Belgyógyászati, endokrinológiai, diabétesz és </w:t>
            </w:r>
            <w:proofErr w:type="spellStart"/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anyagcserebetegségek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320FC" w:rsidRPr="007320FC" w:rsidTr="007320F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Kardiológiai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320FC" w:rsidRPr="007320FC" w:rsidTr="007320F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Sebészet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320FC" w:rsidRPr="007320FC" w:rsidTr="007320F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Foglalkozás orvostani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:rsidR="007320FC" w:rsidRPr="007320FC" w:rsidRDefault="007320FC" w:rsidP="007320FC">
      <w:pPr>
        <w:spacing w:before="100" w:beforeAutospacing="1" w:after="100" w:afterAutospacing="1" w:line="240" w:lineRule="auto"/>
        <w:ind w:left="0" w:right="0" w:firstLine="0"/>
        <w:jc w:val="lef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7320FC">
        <w:rPr>
          <w:rFonts w:ascii="Times New Roman" w:eastAsia="Times New Roman" w:hAnsi="Times New Roman" w:cs="Times New Roman"/>
          <w:color w:val="auto"/>
          <w:sz w:val="20"/>
          <w:szCs w:val="20"/>
        </w:rPr>
        <w:t>Előadások jegyzéke</w:t>
      </w:r>
    </w:p>
    <w:tbl>
      <w:tblPr>
        <w:tblW w:w="1020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0"/>
        <w:gridCol w:w="1186"/>
        <w:gridCol w:w="683"/>
        <w:gridCol w:w="549"/>
        <w:gridCol w:w="3101"/>
        <w:gridCol w:w="1449"/>
        <w:gridCol w:w="2668"/>
      </w:tblGrid>
      <w:tr w:rsidR="007320FC" w:rsidRPr="007320FC" w:rsidTr="007320FC">
        <w:trPr>
          <w:tblCellSpacing w:w="15" w:type="dxa"/>
        </w:trPr>
        <w:tc>
          <w:tcPr>
            <w:tcW w:w="0" w:type="auto"/>
            <w:shd w:val="clear" w:color="auto" w:fill="C0C0C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Sorsz</w:t>
            </w:r>
            <w:proofErr w:type="spellEnd"/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0" w:type="auto"/>
            <w:shd w:val="clear" w:color="auto" w:fill="C0C0C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</w:t>
            </w:r>
          </w:p>
        </w:tc>
        <w:tc>
          <w:tcPr>
            <w:tcW w:w="0" w:type="auto"/>
            <w:shd w:val="clear" w:color="auto" w:fill="C0C0C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Időpont</w:t>
            </w:r>
          </w:p>
        </w:tc>
        <w:tc>
          <w:tcPr>
            <w:tcW w:w="0" w:type="auto"/>
            <w:shd w:val="clear" w:color="auto" w:fill="C0C0C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Hossz</w:t>
            </w:r>
          </w:p>
        </w:tc>
        <w:tc>
          <w:tcPr>
            <w:tcW w:w="0" w:type="auto"/>
            <w:shd w:val="clear" w:color="auto" w:fill="C0C0C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Előadás címe</w:t>
            </w:r>
          </w:p>
        </w:tc>
        <w:tc>
          <w:tcPr>
            <w:tcW w:w="0" w:type="auto"/>
            <w:shd w:val="clear" w:color="auto" w:fill="C0C0C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Előadó</w:t>
            </w:r>
          </w:p>
        </w:tc>
        <w:tc>
          <w:tcPr>
            <w:tcW w:w="0" w:type="auto"/>
            <w:shd w:val="clear" w:color="auto" w:fill="C0C0C0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Beosztás/tud. fokozat</w:t>
            </w:r>
          </w:p>
        </w:tc>
      </w:tr>
      <w:tr w:rsidR="007320FC" w:rsidRPr="007320FC" w:rsidTr="007320F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2018.11.07. szerda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08:30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Regisztráció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</w:tr>
      <w:tr w:rsidR="007320FC" w:rsidRPr="007320FC" w:rsidTr="007320F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2018.11.07. szerda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09:00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Szakmai irányelvek. DOAC evidenciák és tapasztalatok 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prof. dr. Blaskó György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belgyógyász, klinikai farmakológus szakorvos </w:t>
            </w:r>
          </w:p>
        </w:tc>
      </w:tr>
      <w:tr w:rsidR="007320FC" w:rsidRPr="007320FC" w:rsidTr="007320F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2018.11.07. szerda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09:50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DOAC laboratóriumi mérésének helyi </w:t>
            </w:r>
            <w:proofErr w:type="spellStart"/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lehetősgei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dr. Skrapits Judit 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főorvos </w:t>
            </w:r>
          </w:p>
        </w:tc>
      </w:tr>
      <w:tr w:rsidR="007320FC" w:rsidRPr="007320FC" w:rsidTr="007320F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2018.11.07. szerda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10:10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Saját tapasztalatok a kardiológiában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prof. dr. Nagy Lajos 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főigazgató főorvos, kardiológus, belgyógyász szako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rvos</w:t>
            </w:r>
          </w:p>
        </w:tc>
      </w:tr>
      <w:tr w:rsidR="007320FC" w:rsidRPr="007320FC" w:rsidTr="007320F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2018.11.07. szerda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10:40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Szünet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</w:tr>
      <w:tr w:rsidR="007320FC" w:rsidRPr="007320FC" w:rsidTr="007320F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6.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2018.11.07. szerda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11:00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DOAC alkalmazásának irányai: </w:t>
            </w:r>
            <w:proofErr w:type="spellStart"/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angiologia</w:t>
            </w:r>
            <w:proofErr w:type="spellEnd"/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, belgyógyászat, onkológia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dr. Riba Mária 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belgyógyász és belgyógyász </w:t>
            </w:r>
            <w:proofErr w:type="spellStart"/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angiológus</w:t>
            </w:r>
            <w:proofErr w:type="spellEnd"/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szakorvos</w:t>
            </w:r>
          </w:p>
        </w:tc>
      </w:tr>
      <w:tr w:rsidR="007320FC" w:rsidRPr="007320FC" w:rsidTr="007320F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lastRenderedPageBreak/>
              <w:t>7.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2018.11.07. szerda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11:50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Onkohaematológiai</w:t>
            </w:r>
            <w:proofErr w:type="spellEnd"/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betegek </w:t>
            </w:r>
            <w:proofErr w:type="spellStart"/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tromboprofilaxisa</w:t>
            </w:r>
            <w:proofErr w:type="spellEnd"/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különös tekintettel a </w:t>
            </w:r>
            <w:proofErr w:type="spellStart"/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DOAC-ra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dr. Iványi János PhD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hematológus, belgyógyász, patológus szakorvos </w:t>
            </w:r>
          </w:p>
        </w:tc>
      </w:tr>
      <w:tr w:rsidR="007320FC" w:rsidRPr="007320FC" w:rsidTr="007320F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8.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2018.11.07. szerda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12:10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Konzultáció 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prof. med habil Horváth Boldizsár 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címzetes egyetemi tanár, szülész-nőgyógyász szakor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vos</w:t>
            </w:r>
          </w:p>
        </w:tc>
      </w:tr>
      <w:tr w:rsidR="007320FC" w:rsidRPr="007320FC" w:rsidTr="007320FC">
        <w:trPr>
          <w:tblCellSpacing w:w="15" w:type="dxa"/>
        </w:trPr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9.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2018.11.07. szerda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12:40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Tesztírás 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prof. med habil Ho</w:t>
            </w: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rváth Boldizsár </w:t>
            </w:r>
          </w:p>
        </w:tc>
        <w:tc>
          <w:tcPr>
            <w:tcW w:w="0" w:type="auto"/>
            <w:vAlign w:val="center"/>
            <w:hideMark/>
          </w:tcPr>
          <w:p w:rsidR="007320FC" w:rsidRPr="007320FC" w:rsidRDefault="007320FC" w:rsidP="007320FC">
            <w:pPr>
              <w:spacing w:line="240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7320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címzetes egyetemi tanár, szülész-nőgyógyász szakor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vos</w:t>
            </w:r>
          </w:p>
        </w:tc>
      </w:tr>
    </w:tbl>
    <w:p w:rsidR="00405752" w:rsidRPr="007320FC" w:rsidRDefault="007320FC">
      <w:pPr>
        <w:rPr>
          <w:sz w:val="20"/>
          <w:szCs w:val="20"/>
        </w:rPr>
      </w:pPr>
    </w:p>
    <w:sectPr w:rsidR="00405752" w:rsidRPr="007320FC" w:rsidSect="007320FC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7320FC"/>
    <w:rsid w:val="003D5F23"/>
    <w:rsid w:val="005952C3"/>
    <w:rsid w:val="007320FC"/>
    <w:rsid w:val="0081753F"/>
    <w:rsid w:val="00A849D7"/>
    <w:rsid w:val="00C31D9B"/>
    <w:rsid w:val="00CF74B4"/>
    <w:rsid w:val="00DE44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952C3"/>
    <w:pPr>
      <w:spacing w:after="0" w:line="236" w:lineRule="auto"/>
      <w:ind w:left="10" w:right="19" w:hanging="10"/>
      <w:jc w:val="both"/>
    </w:pPr>
    <w:rPr>
      <w:rFonts w:ascii="Calibri" w:hAnsi="Calibri" w:cs="Calibri"/>
      <w:color w:val="606060"/>
    </w:rPr>
  </w:style>
  <w:style w:type="paragraph" w:styleId="Cmsor1">
    <w:name w:val="heading 1"/>
    <w:next w:val="Norml"/>
    <w:link w:val="Cmsor1Char"/>
    <w:unhideWhenUsed/>
    <w:qFormat/>
    <w:rsid w:val="005952C3"/>
    <w:pPr>
      <w:keepNext/>
      <w:keepLines/>
      <w:spacing w:after="53"/>
      <w:ind w:left="10" w:right="19" w:hanging="10"/>
      <w:jc w:val="center"/>
      <w:outlineLvl w:val="0"/>
    </w:pPr>
    <w:rPr>
      <w:rFonts w:ascii="Calibri" w:hAnsi="Calibri" w:cs="Calibri"/>
      <w:b/>
      <w:color w:val="C7332C"/>
      <w:sz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5952C3"/>
    <w:rPr>
      <w:rFonts w:ascii="Calibri" w:eastAsia="Calibri" w:hAnsi="Calibri" w:cs="Calibri"/>
      <w:b/>
      <w:color w:val="C7332C"/>
      <w:sz w:val="36"/>
    </w:rPr>
  </w:style>
  <w:style w:type="paragraph" w:customStyle="1" w:styleId="cimsor">
    <w:name w:val="cimsor"/>
    <w:basedOn w:val="Norml"/>
    <w:rsid w:val="007320FC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alcimsor">
    <w:name w:val="alcimsor"/>
    <w:basedOn w:val="Norml"/>
    <w:rsid w:val="007320FC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35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288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2018-10-02T10:32:00Z</dcterms:created>
  <dcterms:modified xsi:type="dcterms:W3CDTF">2018-10-02T10:34:00Z</dcterms:modified>
</cp:coreProperties>
</file>